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E3A214" w14:textId="0D9E4CEF" w:rsidR="003B7FBC" w:rsidRPr="00912BC0" w:rsidRDefault="0050631B" w:rsidP="006C6A54">
      <w:pPr>
        <w:spacing w:before="240" w:after="240" w:line="360" w:lineRule="auto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b/>
          <w:noProof/>
          <w:sz w:val="24"/>
          <w:szCs w:val="24"/>
          <w:lang w:val="it-IT" w:eastAsia="it-IT"/>
        </w:rPr>
        <w:drawing>
          <wp:anchor distT="0" distB="0" distL="114300" distR="114300" simplePos="0" relativeHeight="251658240" behindDoc="0" locked="0" layoutInCell="1" allowOverlap="1" wp14:anchorId="1C5D6AC8" wp14:editId="0DBE6110">
            <wp:simplePos x="0" y="0"/>
            <wp:positionH relativeFrom="column">
              <wp:posOffset>-290830</wp:posOffset>
            </wp:positionH>
            <wp:positionV relativeFrom="page">
              <wp:posOffset>537210</wp:posOffset>
            </wp:positionV>
            <wp:extent cx="2872740" cy="503555"/>
            <wp:effectExtent l="0" t="0" r="381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LGS resiz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2740" cy="503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3CD6DA" w14:textId="77777777" w:rsidR="00C071A2" w:rsidRPr="00912BC0" w:rsidRDefault="00C071A2" w:rsidP="006C6A54">
      <w:pPr>
        <w:spacing w:before="240" w:after="24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4E0B188D" w14:textId="77777777" w:rsidR="00C071A2" w:rsidRPr="00912BC0" w:rsidRDefault="00C071A2" w:rsidP="006C6A54">
      <w:pPr>
        <w:spacing w:before="240" w:after="240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  <w:lang w:val="it-IT"/>
        </w:rPr>
      </w:pPr>
    </w:p>
    <w:p w14:paraId="1AB9AB46" w14:textId="77777777" w:rsidR="00C071A2" w:rsidRPr="00912BC0" w:rsidRDefault="00C071A2" w:rsidP="006C6A54">
      <w:pPr>
        <w:spacing w:before="240" w:after="240"/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  <w:lang w:val="it-IT"/>
        </w:rPr>
      </w:pPr>
    </w:p>
    <w:p w14:paraId="61A37062" w14:textId="2EF64816" w:rsidR="00C071A2" w:rsidRPr="00834CDE" w:rsidRDefault="00C071A2" w:rsidP="00834CDE">
      <w:pPr>
        <w:spacing w:before="240" w:after="240"/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b/>
          <w:color w:val="000000" w:themeColor="text1"/>
          <w:sz w:val="24"/>
          <w:szCs w:val="24"/>
          <w:lang w:val="it-IT"/>
        </w:rPr>
        <w:t>Richiesta di Offerta</w:t>
      </w:r>
      <w:r w:rsidR="00081C1A">
        <w:rPr>
          <w:rFonts w:asciiTheme="minorHAnsi" w:hAnsiTheme="minorHAnsi" w:cstheme="minorHAnsi"/>
          <w:b/>
          <w:color w:val="000000" w:themeColor="text1"/>
          <w:sz w:val="24"/>
          <w:szCs w:val="24"/>
          <w:lang w:val="it-IT"/>
        </w:rPr>
        <w:t xml:space="preserve"> </w:t>
      </w:r>
      <w:r w:rsidR="00285AAD" w:rsidRPr="00912BC0">
        <w:rPr>
          <w:rFonts w:asciiTheme="minorHAnsi" w:hAnsiTheme="minorHAnsi" w:cstheme="minorHAnsi"/>
          <w:b/>
          <w:sz w:val="24"/>
          <w:szCs w:val="24"/>
          <w:lang w:val="it-IT"/>
        </w:rPr>
        <w:t xml:space="preserve">Relativa </w:t>
      </w:r>
      <w:r w:rsidR="00834CDE">
        <w:rPr>
          <w:rFonts w:asciiTheme="minorHAnsi" w:hAnsiTheme="minorHAnsi" w:cstheme="minorHAnsi"/>
          <w:b/>
          <w:sz w:val="24"/>
          <w:szCs w:val="24"/>
          <w:lang w:val="it-IT"/>
        </w:rPr>
        <w:t>a</w:t>
      </w:r>
      <w:r w:rsidR="00834CDE">
        <w:rPr>
          <w:rFonts w:asciiTheme="minorHAnsi" w:hAnsiTheme="minorHAnsi" w:cstheme="minorHAnsi"/>
          <w:b/>
          <w:color w:val="000000" w:themeColor="text1"/>
          <w:sz w:val="24"/>
          <w:szCs w:val="24"/>
          <w:lang w:val="it-IT"/>
        </w:rPr>
        <w:t xml:space="preserve"> </w:t>
      </w:r>
      <w:r w:rsidR="00ED52C1" w:rsidRPr="00ED52C1">
        <w:rPr>
          <w:rFonts w:ascii="CIDFont+F2" w:hAnsi="CIDFont+F2" w:cs="CIDFont+F2"/>
          <w:b/>
          <w:sz w:val="20"/>
          <w:szCs w:val="20"/>
          <w:lang w:val="it-IT" w:eastAsia="it-IT"/>
        </w:rPr>
        <w:t>Sistemi riscaldamento antigelo su</w:t>
      </w:r>
      <w:r w:rsidR="00ED52C1">
        <w:rPr>
          <w:rFonts w:ascii="CIDFont+F2" w:hAnsi="CIDFont+F2" w:cs="CIDFont+F2"/>
          <w:b/>
          <w:sz w:val="20"/>
          <w:szCs w:val="20"/>
          <w:lang w:val="it-IT" w:eastAsia="it-IT"/>
        </w:rPr>
        <w:t xml:space="preserve"> </w:t>
      </w:r>
      <w:r w:rsidR="00ED52C1" w:rsidRPr="00ED52C1">
        <w:rPr>
          <w:rFonts w:ascii="CIDFont+F2" w:hAnsi="CIDFont+F2" w:cs="CIDFont+F2"/>
          <w:b/>
          <w:sz w:val="20"/>
          <w:szCs w:val="20"/>
          <w:lang w:val="it-IT" w:eastAsia="it-IT"/>
        </w:rPr>
        <w:t>impianti critici</w:t>
      </w:r>
      <w:r w:rsidR="003B0C39" w:rsidRPr="003B0C39">
        <w:rPr>
          <w:rFonts w:ascii="CIDFont+F2" w:hAnsi="CIDFont+F2" w:cs="CIDFont+F2"/>
          <w:b/>
          <w:sz w:val="20"/>
          <w:szCs w:val="20"/>
          <w:lang w:val="it-IT" w:eastAsia="it-IT"/>
        </w:rPr>
        <w:t xml:space="preserve"> - Stabilimento LHD Anagni</w:t>
      </w:r>
      <w:r w:rsidRPr="00912BC0">
        <w:rPr>
          <w:rFonts w:asciiTheme="minorHAnsi" w:hAnsiTheme="minorHAnsi" w:cstheme="minorHAnsi"/>
          <w:color w:val="000000" w:themeColor="text1"/>
          <w:sz w:val="24"/>
          <w:szCs w:val="24"/>
          <w:lang w:val="it-IT"/>
        </w:rPr>
        <w:br w:type="page"/>
      </w:r>
    </w:p>
    <w:p w14:paraId="561B4C9F" w14:textId="77777777" w:rsidR="00C071A2" w:rsidRPr="00912BC0" w:rsidRDefault="00C071A2" w:rsidP="00603264">
      <w:pPr>
        <w:pStyle w:val="Titolo1"/>
        <w:rPr>
          <w:rFonts w:asciiTheme="minorHAnsi" w:hAnsiTheme="minorHAnsi" w:cstheme="minorHAnsi"/>
          <w:sz w:val="24"/>
        </w:rPr>
      </w:pPr>
      <w:bookmarkStart w:id="0" w:name="_Toc386557286"/>
      <w:r w:rsidRPr="00912BC0">
        <w:rPr>
          <w:rFonts w:asciiTheme="minorHAnsi" w:hAnsiTheme="minorHAnsi" w:cstheme="minorHAnsi"/>
          <w:sz w:val="24"/>
        </w:rPr>
        <w:lastRenderedPageBreak/>
        <w:t>PREMESS</w:t>
      </w:r>
      <w:bookmarkEnd w:id="0"/>
      <w:r w:rsidRPr="00912BC0">
        <w:rPr>
          <w:rFonts w:asciiTheme="minorHAnsi" w:hAnsiTheme="minorHAnsi" w:cstheme="minorHAnsi"/>
          <w:sz w:val="24"/>
        </w:rPr>
        <w:t>E</w:t>
      </w:r>
    </w:p>
    <w:p w14:paraId="7057549D" w14:textId="1C7A9501" w:rsidR="00C071A2" w:rsidRPr="00912BC0" w:rsidRDefault="00C071A2" w:rsidP="006C6A54">
      <w:pPr>
        <w:tabs>
          <w:tab w:val="left" w:pos="0"/>
        </w:tabs>
        <w:spacing w:before="240" w:after="24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Leonardo Global Solutions S.p.A. (“</w:t>
      </w:r>
      <w:r w:rsidRPr="00912BC0">
        <w:rPr>
          <w:rFonts w:asciiTheme="minorHAnsi" w:hAnsiTheme="minorHAnsi" w:cstheme="minorHAnsi"/>
          <w:b/>
          <w:sz w:val="24"/>
          <w:szCs w:val="24"/>
          <w:lang w:val="it-IT"/>
        </w:rPr>
        <w:t>LGS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”), società interamente controllata da Leonardo </w:t>
      </w:r>
      <w:r w:rsidR="0036340F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S.p.a.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(“</w:t>
      </w:r>
      <w:r w:rsidRPr="00912BC0">
        <w:rPr>
          <w:rFonts w:asciiTheme="minorHAnsi" w:hAnsiTheme="minorHAnsi" w:cstheme="minorHAnsi"/>
          <w:b/>
          <w:sz w:val="24"/>
          <w:szCs w:val="24"/>
          <w:lang w:val="it-IT"/>
        </w:rPr>
        <w:t>LDO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”), svolge, tra gli altri, servizi finalizzati alla definizione, negoziazione e stipula di accordi e convenzioni per l’acquisto, da parte di società controllate e/o partecipate, direttamente o indirettamente</w:t>
      </w:r>
      <w:r w:rsidR="00DF7BDC" w:rsidRPr="00912BC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da LDO</w:t>
      </w:r>
      <w:r w:rsidR="00066356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(</w:t>
      </w:r>
      <w:r w:rsidR="0073458A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definite congiuntamente le </w:t>
      </w:r>
      <w:r w:rsidR="00066356" w:rsidRPr="00912BC0">
        <w:rPr>
          <w:rFonts w:asciiTheme="minorHAnsi" w:hAnsiTheme="minorHAnsi" w:cstheme="minorHAnsi"/>
          <w:sz w:val="24"/>
          <w:szCs w:val="24"/>
          <w:lang w:val="it-IT"/>
        </w:rPr>
        <w:t>“</w:t>
      </w:r>
      <w:r w:rsidR="00013114" w:rsidRPr="00912BC0">
        <w:rPr>
          <w:rFonts w:asciiTheme="minorHAnsi" w:hAnsiTheme="minorHAnsi" w:cstheme="minorHAnsi"/>
          <w:b/>
          <w:sz w:val="24"/>
          <w:szCs w:val="24"/>
          <w:lang w:val="it-IT"/>
        </w:rPr>
        <w:t>Società</w:t>
      </w:r>
      <w:r w:rsidR="00066356" w:rsidRPr="00912BC0">
        <w:rPr>
          <w:rFonts w:asciiTheme="minorHAnsi" w:hAnsiTheme="minorHAnsi" w:cstheme="minorHAnsi"/>
          <w:sz w:val="24"/>
          <w:szCs w:val="24"/>
          <w:lang w:val="it-IT"/>
        </w:rPr>
        <w:t>”)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, di beni e servizi con riferimento a merceologie di interesse comune, con lo scopo di ottenere le migliori condizioni normative ed economiche reperibili sul mercato.</w:t>
      </w:r>
    </w:p>
    <w:p w14:paraId="2857BAEB" w14:textId="51248381" w:rsidR="003B0C39" w:rsidRDefault="00143EF3" w:rsidP="003B0C39">
      <w:pPr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  <w:b/>
          <w:sz w:val="20"/>
          <w:szCs w:val="20"/>
          <w:lang w:val="it-IT" w:eastAsia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Con la presente Richiesta di Offerta (“</w:t>
      </w:r>
      <w:r w:rsidRPr="00912BC0">
        <w:rPr>
          <w:rFonts w:asciiTheme="minorHAnsi" w:hAnsiTheme="minorHAnsi" w:cstheme="minorHAnsi"/>
          <w:b/>
          <w:sz w:val="24"/>
          <w:szCs w:val="24"/>
          <w:lang w:val="it-IT"/>
        </w:rPr>
        <w:t>RdO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”), LGS ha intenzione di indire</w:t>
      </w:r>
      <w:r w:rsidR="0073458A" w:rsidRPr="00912BC0">
        <w:rPr>
          <w:rFonts w:asciiTheme="minorHAnsi" w:hAnsiTheme="minorHAnsi" w:cstheme="minorHAnsi"/>
          <w:sz w:val="24"/>
          <w:szCs w:val="24"/>
          <w:lang w:val="it-IT"/>
        </w:rPr>
        <w:t>, anche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in nome e per conto </w:t>
      </w:r>
      <w:r w:rsidR="0073458A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di </w:t>
      </w:r>
      <w:r w:rsidR="00846375" w:rsidRPr="00232B0A">
        <w:rPr>
          <w:rFonts w:asciiTheme="minorHAnsi" w:hAnsiTheme="minorHAnsi" w:cstheme="minorHAnsi"/>
          <w:sz w:val="24"/>
          <w:szCs w:val="24"/>
          <w:lang w:val="it-IT"/>
        </w:rPr>
        <w:t>Leonardo S</w:t>
      </w:r>
      <w:r w:rsidR="00846375">
        <w:rPr>
          <w:rFonts w:asciiTheme="minorHAnsi" w:hAnsiTheme="minorHAnsi" w:cstheme="minorHAnsi"/>
          <w:sz w:val="24"/>
          <w:szCs w:val="24"/>
          <w:lang w:val="it-IT"/>
        </w:rPr>
        <w:t>.</w:t>
      </w:r>
      <w:r w:rsidR="00846375" w:rsidRPr="00232B0A">
        <w:rPr>
          <w:rFonts w:asciiTheme="minorHAnsi" w:hAnsiTheme="minorHAnsi" w:cstheme="minorHAnsi"/>
          <w:sz w:val="24"/>
          <w:szCs w:val="24"/>
          <w:lang w:val="it-IT"/>
        </w:rPr>
        <w:t>p</w:t>
      </w:r>
      <w:r w:rsidR="00846375">
        <w:rPr>
          <w:rFonts w:asciiTheme="minorHAnsi" w:hAnsiTheme="minorHAnsi" w:cstheme="minorHAnsi"/>
          <w:sz w:val="24"/>
          <w:szCs w:val="24"/>
          <w:lang w:val="it-IT"/>
        </w:rPr>
        <w:t xml:space="preserve">.a. – Divisione </w:t>
      </w:r>
      <w:r w:rsidR="00846375" w:rsidRPr="00232B0A">
        <w:rPr>
          <w:rFonts w:asciiTheme="minorHAnsi" w:hAnsiTheme="minorHAnsi" w:cstheme="minorHAnsi"/>
          <w:sz w:val="24"/>
          <w:szCs w:val="24"/>
          <w:lang w:val="it-IT"/>
        </w:rPr>
        <w:t xml:space="preserve">Elicotteri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una procedura di gara </w:t>
      </w:r>
      <w:r w:rsidR="00CB16CE" w:rsidRPr="00912BC0">
        <w:rPr>
          <w:rFonts w:asciiTheme="minorHAnsi" w:hAnsiTheme="minorHAnsi" w:cstheme="minorHAnsi"/>
          <w:sz w:val="24"/>
          <w:szCs w:val="24"/>
          <w:lang w:val="it-IT"/>
        </w:rPr>
        <w:t>(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“</w:t>
      </w:r>
      <w:r w:rsidRPr="00912BC0">
        <w:rPr>
          <w:rFonts w:asciiTheme="minorHAnsi" w:hAnsiTheme="minorHAnsi" w:cstheme="minorHAnsi"/>
          <w:b/>
          <w:sz w:val="24"/>
          <w:szCs w:val="24"/>
          <w:lang w:val="it-IT"/>
        </w:rPr>
        <w:t>Gara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”) </w:t>
      </w:r>
      <w:r w:rsidR="00846375">
        <w:rPr>
          <w:rFonts w:asciiTheme="minorHAnsi" w:hAnsiTheme="minorHAnsi" w:cstheme="minorHAnsi"/>
          <w:sz w:val="24"/>
          <w:szCs w:val="24"/>
          <w:lang w:val="it-IT"/>
        </w:rPr>
        <w:t xml:space="preserve">per </w:t>
      </w:r>
      <w:r w:rsidR="000B254F">
        <w:rPr>
          <w:rFonts w:asciiTheme="minorHAnsi" w:hAnsiTheme="minorHAnsi" w:cstheme="minorHAnsi"/>
          <w:sz w:val="24"/>
          <w:szCs w:val="24"/>
          <w:lang w:val="it-IT"/>
        </w:rPr>
        <w:t>gli</w:t>
      </w:r>
      <w:r w:rsidR="00846375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3B0C39" w:rsidRPr="003B0C39">
        <w:rPr>
          <w:rFonts w:ascii="CIDFont+F2" w:hAnsi="CIDFont+F2" w:cs="CIDFont+F2"/>
          <w:b/>
          <w:sz w:val="20"/>
          <w:szCs w:val="20"/>
          <w:lang w:val="it-IT" w:eastAsia="it-IT"/>
        </w:rPr>
        <w:t xml:space="preserve">Interventi </w:t>
      </w:r>
      <w:r w:rsidR="00ED52C1">
        <w:rPr>
          <w:rFonts w:asciiTheme="minorHAnsi" w:hAnsiTheme="minorHAnsi" w:cstheme="minorHAnsi"/>
          <w:b/>
          <w:sz w:val="24"/>
          <w:szCs w:val="24"/>
          <w:lang w:val="it-IT"/>
        </w:rPr>
        <w:t>a</w:t>
      </w:r>
      <w:r w:rsidR="00ED52C1">
        <w:rPr>
          <w:rFonts w:asciiTheme="minorHAnsi" w:hAnsiTheme="minorHAnsi" w:cstheme="minorHAnsi"/>
          <w:b/>
          <w:color w:val="000000" w:themeColor="text1"/>
          <w:sz w:val="24"/>
          <w:szCs w:val="24"/>
          <w:lang w:val="it-IT"/>
        </w:rPr>
        <w:t xml:space="preserve"> </w:t>
      </w:r>
      <w:r w:rsidR="00ED52C1" w:rsidRPr="00ED52C1">
        <w:rPr>
          <w:rFonts w:ascii="CIDFont+F2" w:hAnsi="CIDFont+F2" w:cs="CIDFont+F2"/>
          <w:b/>
          <w:sz w:val="20"/>
          <w:szCs w:val="20"/>
          <w:lang w:val="it-IT" w:eastAsia="it-IT"/>
        </w:rPr>
        <w:t>Sistemi riscaldamento antigelo su</w:t>
      </w:r>
      <w:r w:rsidR="00ED52C1">
        <w:rPr>
          <w:rFonts w:ascii="CIDFont+F2" w:hAnsi="CIDFont+F2" w:cs="CIDFont+F2"/>
          <w:b/>
          <w:sz w:val="20"/>
          <w:szCs w:val="20"/>
          <w:lang w:val="it-IT" w:eastAsia="it-IT"/>
        </w:rPr>
        <w:t xml:space="preserve"> </w:t>
      </w:r>
      <w:r w:rsidR="00ED52C1" w:rsidRPr="00ED52C1">
        <w:rPr>
          <w:rFonts w:ascii="CIDFont+F2" w:hAnsi="CIDFont+F2" w:cs="CIDFont+F2"/>
          <w:b/>
          <w:sz w:val="20"/>
          <w:szCs w:val="20"/>
          <w:lang w:val="it-IT" w:eastAsia="it-IT"/>
        </w:rPr>
        <w:t>impianti critici</w:t>
      </w:r>
      <w:r w:rsidR="003B0C39" w:rsidRPr="003B0C39">
        <w:rPr>
          <w:rFonts w:ascii="CIDFont+F2" w:hAnsi="CIDFont+F2" w:cs="CIDFont+F2"/>
          <w:b/>
          <w:sz w:val="20"/>
          <w:szCs w:val="20"/>
          <w:lang w:val="it-IT" w:eastAsia="it-IT"/>
        </w:rPr>
        <w:t xml:space="preserve"> - Stabilimento LHD Anagni</w:t>
      </w:r>
      <w:r w:rsidR="003B0C39">
        <w:rPr>
          <w:rFonts w:ascii="CIDFont+F2" w:hAnsi="CIDFont+F2" w:cs="CIDFont+F2"/>
          <w:b/>
          <w:sz w:val="20"/>
          <w:szCs w:val="20"/>
          <w:lang w:val="it-IT" w:eastAsia="it-IT"/>
        </w:rPr>
        <w:t>.</w:t>
      </w:r>
    </w:p>
    <w:p w14:paraId="3C89959F" w14:textId="50109CAF" w:rsidR="00143EF3" w:rsidRPr="00912BC0" w:rsidRDefault="00846375" w:rsidP="003B0C3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CB16CE" w:rsidRPr="00912BC0">
        <w:rPr>
          <w:rFonts w:asciiTheme="minorHAnsi" w:hAnsiTheme="minorHAnsi" w:cstheme="minorHAnsi"/>
          <w:sz w:val="24"/>
          <w:szCs w:val="24"/>
          <w:lang w:val="it-IT"/>
        </w:rPr>
        <w:t>(“</w:t>
      </w:r>
      <w:r w:rsidR="00CB16CE" w:rsidRPr="00912BC0">
        <w:rPr>
          <w:rFonts w:asciiTheme="minorHAnsi" w:hAnsiTheme="minorHAnsi" w:cstheme="minorHAnsi"/>
          <w:b/>
          <w:sz w:val="24"/>
          <w:szCs w:val="24"/>
          <w:lang w:val="it-IT"/>
        </w:rPr>
        <w:t>Fornitura</w:t>
      </w:r>
      <w:r w:rsidR="00CB16CE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”) </w:t>
      </w:r>
      <w:r w:rsidR="00143EF3" w:rsidRPr="00912BC0">
        <w:rPr>
          <w:rFonts w:asciiTheme="minorHAnsi" w:hAnsiTheme="minorHAnsi" w:cstheme="minorHAnsi"/>
          <w:sz w:val="24"/>
          <w:szCs w:val="24"/>
          <w:lang w:val="it-IT"/>
        </w:rPr>
        <w:t>per le finalità di cui al successivo articolo 3 (</w:t>
      </w:r>
      <w:r w:rsidR="00143EF3" w:rsidRPr="00912BC0">
        <w:rPr>
          <w:rFonts w:asciiTheme="minorHAnsi" w:hAnsiTheme="minorHAnsi" w:cstheme="minorHAnsi"/>
          <w:i/>
          <w:sz w:val="24"/>
          <w:szCs w:val="24"/>
          <w:lang w:val="it-IT"/>
        </w:rPr>
        <w:t xml:space="preserve">Obiettivo e oggetto della </w:t>
      </w:r>
      <w:r w:rsidR="00931888" w:rsidRPr="00912BC0">
        <w:rPr>
          <w:rFonts w:asciiTheme="minorHAnsi" w:hAnsiTheme="minorHAnsi" w:cstheme="minorHAnsi"/>
          <w:i/>
          <w:sz w:val="24"/>
          <w:szCs w:val="24"/>
          <w:lang w:val="it-IT"/>
        </w:rPr>
        <w:t>G</w:t>
      </w:r>
      <w:r w:rsidR="00143EF3" w:rsidRPr="00912BC0">
        <w:rPr>
          <w:rFonts w:asciiTheme="minorHAnsi" w:hAnsiTheme="minorHAnsi" w:cstheme="minorHAnsi"/>
          <w:i/>
          <w:sz w:val="24"/>
          <w:szCs w:val="24"/>
          <w:lang w:val="it-IT"/>
        </w:rPr>
        <w:t>ara</w:t>
      </w:r>
      <w:r w:rsidR="00143EF3" w:rsidRPr="00912BC0">
        <w:rPr>
          <w:rFonts w:asciiTheme="minorHAnsi" w:hAnsiTheme="minorHAnsi" w:cstheme="minorHAnsi"/>
          <w:sz w:val="24"/>
          <w:szCs w:val="24"/>
          <w:lang w:val="it-IT"/>
        </w:rPr>
        <w:t>).</w:t>
      </w:r>
      <w:r w:rsidR="00DC03EF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</w:p>
    <w:p w14:paraId="10236FEE" w14:textId="3B4C7C5E" w:rsidR="006A242C" w:rsidRPr="00912BC0" w:rsidRDefault="006A242C" w:rsidP="00975C61">
      <w:pPr>
        <w:tabs>
          <w:tab w:val="left" w:pos="0"/>
        </w:tabs>
        <w:spacing w:before="240" w:after="24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La RdO, con i </w:t>
      </w:r>
      <w:r w:rsidR="009F241C" w:rsidRPr="00912BC0">
        <w:rPr>
          <w:rFonts w:asciiTheme="minorHAnsi" w:hAnsiTheme="minorHAnsi" w:cstheme="minorHAnsi"/>
          <w:sz w:val="24"/>
          <w:szCs w:val="24"/>
          <w:lang w:val="it-IT"/>
        </w:rPr>
        <w:t>documenti ad essa allegati (“</w:t>
      </w:r>
      <w:r w:rsidR="009F241C" w:rsidRPr="00912BC0">
        <w:rPr>
          <w:rFonts w:asciiTheme="minorHAnsi" w:hAnsiTheme="minorHAnsi" w:cstheme="minorHAnsi"/>
          <w:b/>
          <w:sz w:val="24"/>
          <w:szCs w:val="24"/>
          <w:lang w:val="it-IT"/>
        </w:rPr>
        <w:t>Allegati</w:t>
      </w:r>
      <w:r w:rsidR="009F241C" w:rsidRPr="00912BC0">
        <w:rPr>
          <w:rFonts w:asciiTheme="minorHAnsi" w:hAnsiTheme="minorHAnsi" w:cstheme="minorHAnsi"/>
          <w:sz w:val="24"/>
          <w:szCs w:val="24"/>
          <w:lang w:val="it-IT"/>
        </w:rPr>
        <w:t>”)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, disciplina i termini e le condizioni di svolgimento della Gara con particolare riferimento alle modalità di presentazione dell’offerta, di aggiudicazione della Gara, alla riservatezza delle informazioni e agli adempimenti per la formalizzazione degli accordi contrattuali che regoleranno i rapporti </w:t>
      </w:r>
      <w:r w:rsidR="005143D7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tra </w:t>
      </w:r>
      <w:r w:rsidR="00CE14DB">
        <w:rPr>
          <w:rFonts w:asciiTheme="minorHAnsi" w:hAnsiTheme="minorHAnsi" w:cstheme="minorHAnsi"/>
          <w:sz w:val="24"/>
          <w:szCs w:val="24"/>
          <w:lang w:val="it-IT"/>
        </w:rPr>
        <w:t xml:space="preserve">la società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e l’aggiudicatario della Gara</w:t>
      </w:r>
      <w:r w:rsidR="00D337D7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(“</w:t>
      </w:r>
      <w:r w:rsidR="00D337D7" w:rsidRPr="00912BC0">
        <w:rPr>
          <w:rFonts w:asciiTheme="minorHAnsi" w:hAnsiTheme="minorHAnsi" w:cstheme="minorHAnsi"/>
          <w:b/>
          <w:sz w:val="24"/>
          <w:szCs w:val="24"/>
          <w:lang w:val="it-IT"/>
        </w:rPr>
        <w:t>Parti</w:t>
      </w:r>
      <w:r w:rsidR="00D337D7" w:rsidRPr="00912BC0">
        <w:rPr>
          <w:rFonts w:asciiTheme="minorHAnsi" w:hAnsiTheme="minorHAnsi" w:cstheme="minorHAnsi"/>
          <w:sz w:val="24"/>
          <w:szCs w:val="24"/>
          <w:lang w:val="it-IT"/>
        </w:rPr>
        <w:t>”)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.</w:t>
      </w:r>
      <w:r w:rsidR="00FA01A2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</w:p>
    <w:p w14:paraId="5F10F29C" w14:textId="230496C9" w:rsidR="00C071A2" w:rsidRPr="00912BC0" w:rsidRDefault="00C071A2" w:rsidP="006C6A54">
      <w:pPr>
        <w:tabs>
          <w:tab w:val="left" w:pos="0"/>
        </w:tabs>
        <w:spacing w:before="240" w:after="24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La Gara sarà gestita adottando una modalità di negoziazione “</w:t>
      </w:r>
      <w:r w:rsidRPr="00912BC0">
        <w:rPr>
          <w:rFonts w:asciiTheme="minorHAnsi" w:hAnsiTheme="minorHAnsi" w:cstheme="minorHAnsi"/>
          <w:i/>
          <w:sz w:val="24"/>
          <w:szCs w:val="24"/>
          <w:lang w:val="it-IT"/>
        </w:rPr>
        <w:t>on line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”, tramite l’utilizzo di uno specifico sistema informatico adottato da LGS, basato sull'utilizzo d</w:t>
      </w:r>
      <w:r w:rsidR="0003774E" w:rsidRPr="00912BC0">
        <w:rPr>
          <w:rFonts w:asciiTheme="minorHAnsi" w:hAnsiTheme="minorHAnsi" w:cstheme="minorHAnsi"/>
          <w:sz w:val="24"/>
          <w:szCs w:val="24"/>
          <w:lang w:val="it-IT"/>
        </w:rPr>
        <w:t>i I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nternet.</w:t>
      </w:r>
    </w:p>
    <w:p w14:paraId="0ED1B0C3" w14:textId="02196A0D" w:rsidR="00C071A2" w:rsidRPr="00912BC0" w:rsidRDefault="00C071A2" w:rsidP="006C6A54">
      <w:pPr>
        <w:tabs>
          <w:tab w:val="left" w:pos="0"/>
        </w:tabs>
        <w:spacing w:before="240" w:after="24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La partecipazione alla Gara è consentita solo ai fornitori invitati (“</w:t>
      </w:r>
      <w:r w:rsidRPr="00912BC0">
        <w:rPr>
          <w:rFonts w:asciiTheme="minorHAnsi" w:hAnsiTheme="minorHAnsi" w:cstheme="minorHAnsi"/>
          <w:b/>
          <w:sz w:val="24"/>
          <w:szCs w:val="24"/>
          <w:lang w:val="it-IT"/>
        </w:rPr>
        <w:t>Fornitori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”) tramite la presente RdO. </w:t>
      </w:r>
    </w:p>
    <w:p w14:paraId="75A3CD70" w14:textId="1B67CC75" w:rsidR="00C071A2" w:rsidRPr="00912BC0" w:rsidRDefault="00C071A2" w:rsidP="006C6A54">
      <w:pPr>
        <w:tabs>
          <w:tab w:val="left" w:pos="0"/>
        </w:tabs>
        <w:spacing w:before="240" w:after="24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I Fornitori che intendono partecipare alla Gara dovranno presentare un’offerta (tecnica ed economica) competitiva e rispondente ai termini e alle modalità indicati nella RdO e </w:t>
      </w:r>
      <w:r w:rsidR="006027A5" w:rsidRPr="00912BC0">
        <w:rPr>
          <w:rFonts w:asciiTheme="minorHAnsi" w:hAnsiTheme="minorHAnsi" w:cstheme="minorHAnsi"/>
          <w:sz w:val="24"/>
          <w:szCs w:val="24"/>
          <w:lang w:val="it-IT"/>
        </w:rPr>
        <w:t>negli A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llegati.</w:t>
      </w:r>
    </w:p>
    <w:p w14:paraId="3B2583C9" w14:textId="6D792830" w:rsidR="00C071A2" w:rsidRPr="00912BC0" w:rsidRDefault="00C071A2" w:rsidP="006C6A54">
      <w:pPr>
        <w:tabs>
          <w:tab w:val="left" w:pos="9000"/>
          <w:tab w:val="left" w:pos="9180"/>
        </w:tabs>
        <w:spacing w:before="240" w:after="24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Gli/l’aggiudicatario/i definitivi/o della Gara si impegnano/impegna a sottoscrivere con </w:t>
      </w:r>
      <w:r w:rsidR="00CE14DB">
        <w:rPr>
          <w:rFonts w:asciiTheme="minorHAnsi" w:hAnsiTheme="minorHAnsi" w:cstheme="minorHAnsi"/>
          <w:sz w:val="24"/>
          <w:szCs w:val="24"/>
          <w:lang w:val="it-IT"/>
        </w:rPr>
        <w:t>LGS</w:t>
      </w:r>
      <w:r w:rsidR="00E47C15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B24645" w:rsidRPr="00912BC0">
        <w:rPr>
          <w:rFonts w:asciiTheme="minorHAnsi" w:hAnsiTheme="minorHAnsi" w:cstheme="minorHAnsi"/>
          <w:sz w:val="24"/>
          <w:szCs w:val="24"/>
          <w:lang w:val="it-IT"/>
        </w:rPr>
        <w:t>un contratto per l’affidamento del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la Fornitura in conformità al modello di cui all’Allegato </w:t>
      </w:r>
      <w:r w:rsidR="00CE14DB">
        <w:rPr>
          <w:rFonts w:asciiTheme="minorHAnsi" w:hAnsiTheme="minorHAnsi" w:cstheme="minorHAnsi"/>
          <w:sz w:val="24"/>
          <w:szCs w:val="24"/>
          <w:lang w:val="it-IT"/>
        </w:rPr>
        <w:t xml:space="preserve">Capitolato </w:t>
      </w:r>
      <w:r w:rsidR="00CE14DB" w:rsidRPr="00CE14DB">
        <w:rPr>
          <w:rFonts w:asciiTheme="minorHAnsi" w:hAnsiTheme="minorHAnsi" w:cstheme="minorHAnsi"/>
          <w:b/>
          <w:sz w:val="24"/>
          <w:szCs w:val="24"/>
          <w:lang w:val="it-IT"/>
        </w:rPr>
        <w:t>Tecnico e relativi allegati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, che recepisce interamente il contenuto della RdO</w:t>
      </w:r>
      <w:r w:rsidR="003F1E24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(“</w:t>
      </w:r>
      <w:r w:rsidR="003F1E24" w:rsidRPr="00912BC0">
        <w:rPr>
          <w:rFonts w:asciiTheme="minorHAnsi" w:hAnsiTheme="minorHAnsi" w:cstheme="minorHAnsi"/>
          <w:b/>
          <w:sz w:val="24"/>
          <w:szCs w:val="24"/>
          <w:lang w:val="it-IT"/>
        </w:rPr>
        <w:t>Contratto</w:t>
      </w:r>
      <w:r w:rsidR="003F1E24" w:rsidRPr="00912BC0">
        <w:rPr>
          <w:rFonts w:asciiTheme="minorHAnsi" w:hAnsiTheme="minorHAnsi" w:cstheme="minorHAnsi"/>
          <w:sz w:val="24"/>
          <w:szCs w:val="24"/>
          <w:lang w:val="it-IT"/>
        </w:rPr>
        <w:t>”)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. L’aggiudicazione della Gara da parte di uno o più Fornitori non è vincolante per </w:t>
      </w:r>
      <w:r w:rsidR="0098579D" w:rsidRPr="00CE14DB">
        <w:rPr>
          <w:rFonts w:asciiTheme="minorHAnsi" w:hAnsiTheme="minorHAnsi" w:cstheme="minorHAnsi"/>
          <w:sz w:val="24"/>
          <w:szCs w:val="24"/>
          <w:lang w:val="it-IT"/>
        </w:rPr>
        <w:t>la Società</w:t>
      </w:r>
      <w:r w:rsidR="0098579D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né tantomeno per LGS</w:t>
      </w:r>
      <w:r w:rsidR="00541B5C" w:rsidRPr="00912BC0">
        <w:rPr>
          <w:rFonts w:asciiTheme="minorHAnsi" w:hAnsiTheme="minorHAnsi" w:cstheme="minorHAnsi"/>
          <w:sz w:val="24"/>
          <w:szCs w:val="24"/>
          <w:lang w:val="it-IT"/>
        </w:rPr>
        <w:t>; p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ertanto</w:t>
      </w:r>
      <w:r w:rsidR="00DC7513" w:rsidRPr="00912BC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solo a valle della sottoscrizione</w:t>
      </w:r>
      <w:r w:rsidR="0065625D" w:rsidRPr="00912BC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da parte </w:t>
      </w:r>
      <w:r w:rsidR="00CE14DB">
        <w:rPr>
          <w:rFonts w:asciiTheme="minorHAnsi" w:hAnsiTheme="minorHAnsi" w:cstheme="minorHAnsi"/>
          <w:sz w:val="24"/>
          <w:szCs w:val="24"/>
          <w:lang w:val="it-IT"/>
        </w:rPr>
        <w:t>del</w:t>
      </w:r>
      <w:r w:rsidR="0098579D" w:rsidRPr="00CE14DB">
        <w:rPr>
          <w:rFonts w:asciiTheme="minorHAnsi" w:hAnsiTheme="minorHAnsi" w:cstheme="minorHAnsi"/>
          <w:sz w:val="24"/>
          <w:szCs w:val="24"/>
          <w:lang w:val="it-IT"/>
        </w:rPr>
        <w:t>la Società</w:t>
      </w:r>
      <w:r w:rsidR="0065625D" w:rsidRPr="00912BC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del Contratto, </w:t>
      </w:r>
      <w:r w:rsidR="0065625D" w:rsidRPr="00912BC0">
        <w:rPr>
          <w:rFonts w:asciiTheme="minorHAnsi" w:hAnsiTheme="minorHAnsi" w:cstheme="minorHAnsi"/>
          <w:sz w:val="24"/>
          <w:szCs w:val="24"/>
          <w:lang w:val="it-IT"/>
        </w:rPr>
        <w:t>quest’ultimo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sarà valido ed efficace tra le </w:t>
      </w:r>
      <w:r w:rsidR="009E131E" w:rsidRPr="00912BC0">
        <w:rPr>
          <w:rFonts w:asciiTheme="minorHAnsi" w:hAnsiTheme="minorHAnsi" w:cstheme="minorHAnsi"/>
          <w:sz w:val="24"/>
          <w:szCs w:val="24"/>
          <w:lang w:val="it-IT"/>
        </w:rPr>
        <w:t>Parti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. </w:t>
      </w:r>
    </w:p>
    <w:p w14:paraId="0E2910EB" w14:textId="77777777" w:rsidR="00C071A2" w:rsidRPr="00912BC0" w:rsidRDefault="00C071A2" w:rsidP="00603264">
      <w:pPr>
        <w:pStyle w:val="Titolo1"/>
        <w:rPr>
          <w:rFonts w:asciiTheme="minorHAnsi" w:hAnsiTheme="minorHAnsi" w:cstheme="minorHAnsi"/>
          <w:sz w:val="24"/>
        </w:rPr>
      </w:pPr>
      <w:r w:rsidRPr="00912BC0">
        <w:rPr>
          <w:rFonts w:asciiTheme="minorHAnsi" w:hAnsiTheme="minorHAnsi" w:cstheme="minorHAnsi"/>
          <w:sz w:val="24"/>
        </w:rPr>
        <w:t xml:space="preserve">ALLEGATI </w:t>
      </w:r>
    </w:p>
    <w:p w14:paraId="587ACC14" w14:textId="4C288BFC" w:rsidR="00C071A2" w:rsidRPr="00912BC0" w:rsidRDefault="00184599" w:rsidP="00184599">
      <w:pPr>
        <w:tabs>
          <w:tab w:val="left" w:pos="9000"/>
          <w:tab w:val="left" w:pos="9180"/>
        </w:tabs>
        <w:spacing w:after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Costituiscono parte integrante e sostanziale della RdO i documenti di seguito elencati e allegati</w:t>
      </w:r>
      <w:r w:rsidR="00CE14DB">
        <w:rPr>
          <w:rFonts w:asciiTheme="minorHAnsi" w:hAnsiTheme="minorHAnsi" w:cstheme="minorHAnsi"/>
          <w:sz w:val="24"/>
          <w:szCs w:val="24"/>
          <w:lang w:val="it-IT"/>
        </w:rPr>
        <w:t>:</w:t>
      </w:r>
    </w:p>
    <w:p w14:paraId="79F40AC1" w14:textId="77830177" w:rsidR="00C071A2" w:rsidRDefault="00C071A2" w:rsidP="003B0C39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Allegato A - Bozza di </w:t>
      </w:r>
      <w:r w:rsidR="00692DA6">
        <w:rPr>
          <w:rFonts w:asciiTheme="minorHAnsi" w:hAnsiTheme="minorHAnsi" w:cstheme="minorHAnsi"/>
          <w:sz w:val="24"/>
          <w:szCs w:val="24"/>
          <w:lang w:val="it-IT"/>
        </w:rPr>
        <w:t>contratto;</w:t>
      </w:r>
    </w:p>
    <w:p w14:paraId="77DC259E" w14:textId="0B56B941" w:rsidR="00EB0F84" w:rsidRPr="00CE14DB" w:rsidRDefault="00EB0F84" w:rsidP="003B0C39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rPr>
          <w:rFonts w:asciiTheme="minorHAnsi" w:hAnsiTheme="minorHAnsi" w:cstheme="minorHAnsi"/>
          <w:sz w:val="24"/>
          <w:szCs w:val="24"/>
          <w:lang w:val="it-IT"/>
        </w:rPr>
      </w:pPr>
      <w:r w:rsidRPr="00CE14DB">
        <w:rPr>
          <w:rFonts w:asciiTheme="minorHAnsi" w:hAnsiTheme="minorHAnsi" w:cstheme="minorHAnsi"/>
          <w:sz w:val="24"/>
          <w:szCs w:val="24"/>
          <w:lang w:val="it-IT"/>
        </w:rPr>
        <w:t>Allegato B -</w:t>
      </w:r>
      <w:r w:rsidRPr="005E5D2A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902C73">
        <w:rPr>
          <w:rFonts w:asciiTheme="minorHAnsi" w:hAnsiTheme="minorHAnsi" w:cstheme="minorHAnsi"/>
          <w:sz w:val="24"/>
          <w:szCs w:val="24"/>
          <w:lang w:val="it-IT"/>
        </w:rPr>
        <w:t xml:space="preserve">Capitolato </w:t>
      </w:r>
      <w:r w:rsidR="00A059BD">
        <w:rPr>
          <w:rFonts w:asciiTheme="minorHAnsi" w:hAnsiTheme="minorHAnsi" w:cstheme="minorHAnsi"/>
          <w:sz w:val="24"/>
          <w:szCs w:val="24"/>
          <w:lang w:val="it-IT"/>
        </w:rPr>
        <w:t xml:space="preserve">Tecnico </w:t>
      </w:r>
      <w:r w:rsidR="00ED52C1">
        <w:rPr>
          <w:rFonts w:asciiTheme="minorHAnsi" w:hAnsiTheme="minorHAnsi" w:cstheme="minorHAnsi"/>
          <w:sz w:val="24"/>
          <w:szCs w:val="24"/>
          <w:lang w:val="it-IT"/>
        </w:rPr>
        <w:t>IMM 0 0 4/23</w:t>
      </w:r>
    </w:p>
    <w:p w14:paraId="51D88799" w14:textId="069936F4" w:rsidR="00C071A2" w:rsidRPr="00662BB6" w:rsidRDefault="00B52B2F" w:rsidP="003B0C39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rPr>
          <w:rFonts w:asciiTheme="minorHAnsi" w:hAnsiTheme="minorHAnsi" w:cstheme="minorHAnsi"/>
          <w:sz w:val="24"/>
          <w:szCs w:val="24"/>
          <w:lang w:val="it-IT"/>
        </w:rPr>
      </w:pPr>
      <w:r w:rsidRPr="00662BB6">
        <w:rPr>
          <w:rFonts w:asciiTheme="minorHAnsi" w:hAnsiTheme="minorHAnsi" w:cstheme="minorHAnsi"/>
          <w:sz w:val="24"/>
          <w:szCs w:val="24"/>
          <w:lang w:val="it-IT"/>
        </w:rPr>
        <w:t xml:space="preserve">Allegato </w:t>
      </w:r>
      <w:r w:rsidR="00793BBF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662BB6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CE14DB" w:rsidRPr="00662BB6">
        <w:rPr>
          <w:rFonts w:asciiTheme="minorHAnsi" w:hAnsiTheme="minorHAnsi" w:cstheme="minorHAnsi"/>
          <w:sz w:val="24"/>
          <w:szCs w:val="24"/>
          <w:lang w:val="it-IT"/>
        </w:rPr>
        <w:t xml:space="preserve">- </w:t>
      </w:r>
      <w:r w:rsidR="00662BB6" w:rsidRPr="00662BB6">
        <w:rPr>
          <w:rFonts w:asciiTheme="minorHAnsi" w:hAnsiTheme="minorHAnsi" w:cstheme="minorHAnsi"/>
          <w:sz w:val="24"/>
          <w:szCs w:val="24"/>
          <w:lang w:val="it-IT"/>
        </w:rPr>
        <w:t>Politica integrata salute sicurezza e ambiente</w:t>
      </w:r>
      <w:r w:rsidR="00BB057D" w:rsidRPr="00662BB6">
        <w:rPr>
          <w:rFonts w:asciiTheme="minorHAnsi" w:hAnsiTheme="minorHAnsi" w:cstheme="minorHAnsi"/>
          <w:sz w:val="24"/>
          <w:szCs w:val="24"/>
          <w:lang w:val="it-IT"/>
        </w:rPr>
        <w:t>;</w:t>
      </w:r>
    </w:p>
    <w:p w14:paraId="7AD6D245" w14:textId="0613C4E4" w:rsidR="00C071A2" w:rsidRPr="00B51D5A" w:rsidRDefault="00C071A2" w:rsidP="00C237F6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B51D5A">
        <w:rPr>
          <w:rFonts w:asciiTheme="minorHAnsi" w:hAnsiTheme="minorHAnsi" w:cstheme="minorHAnsi"/>
          <w:sz w:val="24"/>
          <w:szCs w:val="24"/>
          <w:lang w:val="it-IT"/>
        </w:rPr>
        <w:lastRenderedPageBreak/>
        <w:t xml:space="preserve">Allegato </w:t>
      </w:r>
      <w:r w:rsidR="00793BBF">
        <w:rPr>
          <w:rFonts w:asciiTheme="minorHAnsi" w:hAnsiTheme="minorHAnsi" w:cstheme="minorHAnsi"/>
          <w:sz w:val="24"/>
          <w:szCs w:val="24"/>
          <w:lang w:val="it-IT"/>
        </w:rPr>
        <w:t>D</w:t>
      </w:r>
      <w:r w:rsidR="00B51D5A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60136A">
        <w:rPr>
          <w:rFonts w:asciiTheme="minorHAnsi" w:hAnsiTheme="minorHAnsi" w:cstheme="minorHAnsi"/>
          <w:sz w:val="24"/>
          <w:szCs w:val="24"/>
          <w:lang w:val="it-IT"/>
        </w:rPr>
        <w:t>– Schema</w:t>
      </w:r>
      <w:r w:rsidRPr="00B51D5A">
        <w:rPr>
          <w:rFonts w:asciiTheme="minorHAnsi" w:hAnsiTheme="minorHAnsi" w:cstheme="minorHAnsi"/>
          <w:sz w:val="24"/>
          <w:szCs w:val="24"/>
          <w:lang w:val="it-IT"/>
        </w:rPr>
        <w:t xml:space="preserve"> di quotazione</w:t>
      </w:r>
      <w:r w:rsidR="00A33003">
        <w:rPr>
          <w:rFonts w:asciiTheme="minorHAnsi" w:hAnsiTheme="minorHAnsi" w:cstheme="minorHAnsi"/>
          <w:sz w:val="24"/>
          <w:szCs w:val="24"/>
          <w:lang w:val="it-IT"/>
        </w:rPr>
        <w:t>;</w:t>
      </w:r>
    </w:p>
    <w:p w14:paraId="2E57D018" w14:textId="3C52B6D5" w:rsidR="00FA7FDC" w:rsidRDefault="00C071A2" w:rsidP="00C237F6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B51D5A">
        <w:rPr>
          <w:rFonts w:asciiTheme="minorHAnsi" w:hAnsiTheme="minorHAnsi" w:cstheme="minorHAnsi"/>
          <w:sz w:val="24"/>
          <w:szCs w:val="24"/>
          <w:lang w:val="it-IT"/>
        </w:rPr>
        <w:t xml:space="preserve">Allegato </w:t>
      </w:r>
      <w:r w:rsidR="00793BBF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FA7FDC" w:rsidRPr="00B51D5A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B51D5A" w:rsidRPr="00B51D5A">
        <w:rPr>
          <w:rFonts w:asciiTheme="minorHAnsi" w:hAnsiTheme="minorHAnsi" w:cstheme="minorHAnsi"/>
          <w:sz w:val="24"/>
          <w:szCs w:val="24"/>
          <w:lang w:val="it-IT"/>
        </w:rPr>
        <w:t>–</w:t>
      </w:r>
      <w:r w:rsidRPr="00B51D5A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B51D5A" w:rsidRPr="00B51D5A">
        <w:rPr>
          <w:rFonts w:asciiTheme="minorHAnsi" w:hAnsiTheme="minorHAnsi" w:cstheme="minorHAnsi"/>
          <w:sz w:val="24"/>
          <w:szCs w:val="24"/>
          <w:lang w:val="it-IT"/>
        </w:rPr>
        <w:t>Capitolato d’Oneri</w:t>
      </w:r>
      <w:r w:rsidR="00AE4B01">
        <w:rPr>
          <w:rFonts w:asciiTheme="minorHAnsi" w:hAnsiTheme="minorHAnsi" w:cstheme="minorHAnsi"/>
          <w:sz w:val="24"/>
          <w:szCs w:val="24"/>
          <w:lang w:val="it-IT"/>
        </w:rPr>
        <w:t xml:space="preserve"> rev.11</w:t>
      </w:r>
      <w:r w:rsidR="00B51D5A">
        <w:rPr>
          <w:rFonts w:asciiTheme="minorHAnsi" w:hAnsiTheme="minorHAnsi" w:cstheme="minorHAnsi"/>
          <w:sz w:val="24"/>
          <w:szCs w:val="24"/>
          <w:lang w:val="it-IT"/>
        </w:rPr>
        <w:t>;</w:t>
      </w:r>
    </w:p>
    <w:p w14:paraId="405EFAD0" w14:textId="621E6F1B" w:rsidR="00AF5FDC" w:rsidRDefault="00AF5FDC" w:rsidP="00AF5FDC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AF5FDC">
        <w:rPr>
          <w:rFonts w:asciiTheme="minorHAnsi" w:hAnsiTheme="minorHAnsi" w:cstheme="minorHAnsi"/>
          <w:sz w:val="24"/>
          <w:szCs w:val="24"/>
          <w:lang w:val="it-IT"/>
        </w:rPr>
        <w:t xml:space="preserve">Allegato </w:t>
      </w:r>
      <w:r w:rsidR="00793BBF">
        <w:rPr>
          <w:rFonts w:asciiTheme="minorHAnsi" w:hAnsiTheme="minorHAnsi" w:cstheme="minorHAnsi"/>
          <w:sz w:val="24"/>
          <w:szCs w:val="24"/>
          <w:lang w:val="it-IT"/>
        </w:rPr>
        <w:t>F</w:t>
      </w:r>
      <w:r w:rsidRPr="00AF5FDC">
        <w:rPr>
          <w:rFonts w:asciiTheme="minorHAnsi" w:hAnsiTheme="minorHAnsi" w:cstheme="minorHAnsi"/>
          <w:sz w:val="24"/>
          <w:szCs w:val="24"/>
          <w:lang w:val="it-IT"/>
        </w:rPr>
        <w:t xml:space="preserve"> - Informativa ai sensi della Normativa Privacy Applicabile</w:t>
      </w:r>
    </w:p>
    <w:p w14:paraId="44993E7E" w14:textId="748EACAC" w:rsidR="00902C73" w:rsidRPr="00902C73" w:rsidRDefault="00902C73" w:rsidP="00AF5FDC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AF5FDC">
        <w:rPr>
          <w:rFonts w:asciiTheme="minorHAnsi" w:hAnsiTheme="minorHAnsi" w:cstheme="minorHAnsi"/>
          <w:sz w:val="24"/>
          <w:szCs w:val="24"/>
          <w:lang w:val="it-IT"/>
        </w:rPr>
        <w:t xml:space="preserve">Allegato 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G - </w:t>
      </w:r>
      <w:r w:rsidR="0060136A">
        <w:rPr>
          <w:rFonts w:asciiTheme="minorHAnsi" w:hAnsiTheme="minorHAnsi" w:cstheme="minorHAnsi"/>
          <w:sz w:val="24"/>
          <w:szCs w:val="24"/>
          <w:lang w:val="it-IT"/>
        </w:rPr>
        <w:t>Elementi di valutazione</w:t>
      </w:r>
    </w:p>
    <w:p w14:paraId="03B3A5F2" w14:textId="229CF42F" w:rsidR="00902C73" w:rsidRPr="00902C73" w:rsidRDefault="00902C73" w:rsidP="00AF5FDC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02C73">
        <w:rPr>
          <w:rFonts w:asciiTheme="minorHAnsi" w:hAnsiTheme="minorHAnsi" w:cstheme="minorHAnsi"/>
          <w:sz w:val="24"/>
          <w:szCs w:val="24"/>
          <w:lang w:val="it-IT"/>
        </w:rPr>
        <w:t>Allegato H – PRA-018-95 F02_00_04_2021</w:t>
      </w:r>
    </w:p>
    <w:p w14:paraId="63DB5C23" w14:textId="61232FFB" w:rsidR="00902C73" w:rsidRPr="00902C73" w:rsidRDefault="00902C73" w:rsidP="00902C73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02C73">
        <w:rPr>
          <w:rFonts w:asciiTheme="minorHAnsi" w:hAnsiTheme="minorHAnsi" w:cstheme="minorHAnsi"/>
          <w:sz w:val="24"/>
          <w:szCs w:val="24"/>
          <w:lang w:val="it-IT"/>
        </w:rPr>
        <w:t>Allegato I - PRA-018-95 F03_00_04_2021</w:t>
      </w:r>
    </w:p>
    <w:p w14:paraId="245F6A6C" w14:textId="2EEAD129" w:rsidR="00C071A2" w:rsidRPr="00912BC0" w:rsidRDefault="00C071A2" w:rsidP="00603264">
      <w:pPr>
        <w:pStyle w:val="Titolo1"/>
        <w:rPr>
          <w:rFonts w:asciiTheme="minorHAnsi" w:hAnsiTheme="minorHAnsi" w:cstheme="minorHAnsi"/>
          <w:sz w:val="24"/>
        </w:rPr>
      </w:pPr>
      <w:r w:rsidRPr="00912BC0">
        <w:rPr>
          <w:rFonts w:asciiTheme="minorHAnsi" w:hAnsiTheme="minorHAnsi" w:cstheme="minorHAnsi"/>
          <w:sz w:val="24"/>
        </w:rPr>
        <w:t>OBIETTIVO E OGGETTO</w:t>
      </w:r>
      <w:r w:rsidR="003D65C7" w:rsidRPr="00912BC0">
        <w:rPr>
          <w:rFonts w:asciiTheme="minorHAnsi" w:hAnsiTheme="minorHAnsi" w:cstheme="minorHAnsi"/>
          <w:sz w:val="24"/>
        </w:rPr>
        <w:t xml:space="preserve"> della Gara</w:t>
      </w:r>
    </w:p>
    <w:p w14:paraId="7B826EBF" w14:textId="12D4A4A4" w:rsidR="00C071A2" w:rsidRPr="00912BC0" w:rsidRDefault="00C071A2" w:rsidP="006C6A54">
      <w:pPr>
        <w:spacing w:before="240" w:after="240" w:line="240" w:lineRule="auto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Obiettivo della Gara è quello di selezionare il Fornitore maggiormente competitivo a cui </w:t>
      </w:r>
      <w:r w:rsidR="00413596" w:rsidRPr="00912BC0">
        <w:rPr>
          <w:rFonts w:asciiTheme="minorHAnsi" w:hAnsiTheme="minorHAnsi" w:cstheme="minorHAnsi"/>
          <w:sz w:val="24"/>
          <w:szCs w:val="24"/>
          <w:lang w:val="it-IT"/>
        </w:rPr>
        <w:t>affidare l’esecuzione del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la Fornitura</w:t>
      </w:r>
      <w:r w:rsidR="00413596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, come meglio descritti nell’Allegato </w:t>
      </w:r>
      <w:r w:rsidR="00AE4B01" w:rsidRPr="00CE14DB">
        <w:rPr>
          <w:rFonts w:asciiTheme="minorHAnsi" w:hAnsiTheme="minorHAnsi" w:cstheme="minorHAnsi"/>
          <w:sz w:val="24"/>
          <w:szCs w:val="24"/>
          <w:lang w:val="it-IT"/>
        </w:rPr>
        <w:t xml:space="preserve">Capitolato Tecnico </w:t>
      </w:r>
      <w:r w:rsidR="00AE4B01">
        <w:rPr>
          <w:rFonts w:asciiTheme="minorHAnsi" w:hAnsiTheme="minorHAnsi" w:cstheme="minorHAnsi"/>
          <w:sz w:val="24"/>
          <w:szCs w:val="24"/>
          <w:lang w:val="it-IT"/>
        </w:rPr>
        <w:t xml:space="preserve">da </w:t>
      </w:r>
      <w:r w:rsidR="00413596" w:rsidRPr="00912BC0">
        <w:rPr>
          <w:rFonts w:asciiTheme="minorHAnsi" w:hAnsiTheme="minorHAnsi" w:cstheme="minorHAnsi"/>
          <w:sz w:val="24"/>
          <w:szCs w:val="24"/>
          <w:lang w:val="it-IT"/>
        </w:rPr>
        <w:t>svolgersi presso i</w:t>
      </w:r>
      <w:r w:rsidR="00AE4B01">
        <w:rPr>
          <w:rFonts w:asciiTheme="minorHAnsi" w:hAnsiTheme="minorHAnsi" w:cstheme="minorHAnsi"/>
          <w:sz w:val="24"/>
          <w:szCs w:val="24"/>
          <w:lang w:val="it-IT"/>
        </w:rPr>
        <w:t>l sito</w:t>
      </w:r>
      <w:r w:rsidR="00413596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047F50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di </w:t>
      </w:r>
      <w:r w:rsidR="00AE4B01" w:rsidRPr="00902C73">
        <w:rPr>
          <w:rFonts w:asciiTheme="minorHAnsi" w:hAnsiTheme="minorHAnsi" w:cstheme="minorHAnsi"/>
          <w:b/>
          <w:sz w:val="24"/>
          <w:szCs w:val="24"/>
          <w:lang w:val="it-IT"/>
        </w:rPr>
        <w:t>Leonardo SPA</w:t>
      </w:r>
      <w:r w:rsidR="00AE4B01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60136A">
        <w:rPr>
          <w:rFonts w:asciiTheme="minorHAnsi" w:hAnsiTheme="minorHAnsi" w:cstheme="minorHAnsi"/>
          <w:b/>
          <w:sz w:val="24"/>
          <w:szCs w:val="24"/>
          <w:lang w:val="it-IT"/>
        </w:rPr>
        <w:t>Anagni</w:t>
      </w:r>
      <w:r w:rsidR="00902C73" w:rsidRPr="00902C73">
        <w:rPr>
          <w:rFonts w:asciiTheme="minorHAnsi" w:hAnsiTheme="minorHAnsi" w:cstheme="minorHAnsi"/>
          <w:b/>
          <w:sz w:val="24"/>
          <w:szCs w:val="24"/>
          <w:lang w:val="it-IT"/>
        </w:rPr>
        <w:t>.</w:t>
      </w:r>
    </w:p>
    <w:p w14:paraId="2BD172C5" w14:textId="1EBF5182" w:rsidR="00C071A2" w:rsidRPr="00912BC0" w:rsidRDefault="009A4B29" w:rsidP="00603264">
      <w:pPr>
        <w:pStyle w:val="Titolo1"/>
        <w:rPr>
          <w:rFonts w:asciiTheme="minorHAnsi" w:hAnsiTheme="minorHAnsi" w:cstheme="minorHAnsi"/>
          <w:sz w:val="24"/>
        </w:rPr>
      </w:pPr>
      <w:bookmarkStart w:id="1" w:name="_Toc386557287"/>
      <w:r>
        <w:rPr>
          <w:rFonts w:asciiTheme="minorHAnsi" w:hAnsiTheme="minorHAnsi" w:cstheme="minorHAnsi"/>
          <w:sz w:val="24"/>
        </w:rPr>
        <w:t>DURATA</w:t>
      </w:r>
    </w:p>
    <w:p w14:paraId="0C01BA51" w14:textId="110EF5D9" w:rsidR="00D70885" w:rsidRPr="00912BC0" w:rsidRDefault="00C071A2" w:rsidP="009A4B29">
      <w:pPr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La durata del Contratto </w:t>
      </w:r>
      <w:r w:rsidR="009A4B29" w:rsidRPr="009A4B29">
        <w:rPr>
          <w:rFonts w:asciiTheme="minorHAnsi" w:hAnsiTheme="minorHAnsi" w:cstheme="minorHAnsi"/>
          <w:sz w:val="24"/>
          <w:szCs w:val="24"/>
          <w:lang w:val="it-IT"/>
        </w:rPr>
        <w:t>entrerà in vigore ed avrà efficacia al momento del ricevimento da parte della Committente dell'accettazione scritta da parte del Fornitore dei termini e delle condizioni tutte di cui al presente Contratto di Fornitura.</w:t>
      </w:r>
    </w:p>
    <w:p w14:paraId="475ECB86" w14:textId="18ECD2B0" w:rsidR="00C071A2" w:rsidRPr="00912BC0" w:rsidRDefault="00C071A2" w:rsidP="00603264">
      <w:pPr>
        <w:pStyle w:val="Titolo1"/>
        <w:rPr>
          <w:rFonts w:asciiTheme="minorHAnsi" w:hAnsiTheme="minorHAnsi" w:cstheme="minorHAnsi"/>
          <w:sz w:val="24"/>
        </w:rPr>
      </w:pPr>
      <w:bookmarkStart w:id="2" w:name="_Toc386557290"/>
      <w:bookmarkEnd w:id="1"/>
      <w:r w:rsidRPr="00912BC0">
        <w:rPr>
          <w:rFonts w:asciiTheme="minorHAnsi" w:hAnsiTheme="minorHAnsi" w:cstheme="minorHAnsi"/>
          <w:sz w:val="24"/>
        </w:rPr>
        <w:t>CONDIZIONI DI PARTECIPAZIONE</w:t>
      </w:r>
      <w:bookmarkEnd w:id="2"/>
      <w:r w:rsidRPr="00912BC0">
        <w:rPr>
          <w:rFonts w:asciiTheme="minorHAnsi" w:hAnsiTheme="minorHAnsi" w:cstheme="minorHAnsi"/>
          <w:sz w:val="24"/>
        </w:rPr>
        <w:t xml:space="preserve"> </w:t>
      </w:r>
      <w:r w:rsidR="00EF0FD8" w:rsidRPr="00912BC0">
        <w:rPr>
          <w:rFonts w:asciiTheme="minorHAnsi" w:hAnsiTheme="minorHAnsi" w:cstheme="minorHAnsi"/>
          <w:sz w:val="24"/>
        </w:rPr>
        <w:t>Alla Gara</w:t>
      </w:r>
    </w:p>
    <w:p w14:paraId="1AB2ADBF" w14:textId="42204494" w:rsidR="00C071A2" w:rsidRPr="00912BC0" w:rsidRDefault="00C071A2" w:rsidP="006C6A54">
      <w:pPr>
        <w:pStyle w:val="Stile1"/>
        <w:numPr>
          <w:ilvl w:val="0"/>
          <w:numId w:val="0"/>
        </w:numPr>
        <w:spacing w:after="240"/>
        <w:jc w:val="both"/>
        <w:rPr>
          <w:rFonts w:asciiTheme="minorHAnsi" w:hAnsiTheme="minorHAnsi" w:cstheme="minorHAnsi"/>
          <w:b w:val="0"/>
          <w:caps w:val="0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b w:val="0"/>
          <w:caps w:val="0"/>
          <w:sz w:val="24"/>
          <w:szCs w:val="24"/>
          <w:lang w:val="it-IT"/>
        </w:rPr>
        <w:t>Ai fini della partecipazione e della successiva aggiudicazione della Gara</w:t>
      </w:r>
      <w:r w:rsidR="00F70B37" w:rsidRPr="00912BC0">
        <w:rPr>
          <w:rFonts w:asciiTheme="minorHAnsi" w:hAnsiTheme="minorHAnsi" w:cstheme="minorHAnsi"/>
          <w:b w:val="0"/>
          <w:caps w:val="0"/>
          <w:sz w:val="24"/>
          <w:szCs w:val="24"/>
          <w:lang w:val="it-IT"/>
        </w:rPr>
        <w:t>,</w:t>
      </w:r>
      <w:r w:rsidRPr="00912BC0">
        <w:rPr>
          <w:rFonts w:asciiTheme="minorHAnsi" w:hAnsiTheme="minorHAnsi" w:cstheme="minorHAnsi"/>
          <w:b w:val="0"/>
          <w:caps w:val="0"/>
          <w:sz w:val="24"/>
          <w:szCs w:val="24"/>
          <w:lang w:val="it-IT"/>
        </w:rPr>
        <w:t xml:space="preserve"> </w:t>
      </w:r>
      <w:r w:rsidR="00F70B37" w:rsidRPr="00912BC0">
        <w:rPr>
          <w:rFonts w:asciiTheme="minorHAnsi" w:hAnsiTheme="minorHAnsi" w:cstheme="minorHAnsi"/>
          <w:b w:val="0"/>
          <w:caps w:val="0"/>
          <w:sz w:val="24"/>
          <w:szCs w:val="24"/>
          <w:lang w:val="it-IT"/>
        </w:rPr>
        <w:t xml:space="preserve">ciascun </w:t>
      </w:r>
      <w:r w:rsidRPr="00912BC0">
        <w:rPr>
          <w:rFonts w:asciiTheme="minorHAnsi" w:hAnsiTheme="minorHAnsi" w:cstheme="minorHAnsi"/>
          <w:b w:val="0"/>
          <w:caps w:val="0"/>
          <w:sz w:val="24"/>
          <w:szCs w:val="24"/>
          <w:lang w:val="it-IT"/>
        </w:rPr>
        <w:t xml:space="preserve">Fornitore </w:t>
      </w:r>
      <w:r w:rsidRPr="00FE447E">
        <w:rPr>
          <w:rFonts w:asciiTheme="minorHAnsi" w:hAnsiTheme="minorHAnsi" w:cstheme="minorHAnsi"/>
          <w:caps w:val="0"/>
          <w:sz w:val="24"/>
          <w:szCs w:val="24"/>
          <w:lang w:val="it-IT"/>
        </w:rPr>
        <w:t>dovrà obbligatoriamente presentare</w:t>
      </w:r>
      <w:r w:rsidR="00956558" w:rsidRPr="00912BC0">
        <w:rPr>
          <w:rFonts w:asciiTheme="minorHAnsi" w:hAnsiTheme="minorHAnsi" w:cstheme="minorHAnsi"/>
          <w:b w:val="0"/>
          <w:caps w:val="0"/>
          <w:sz w:val="24"/>
          <w:szCs w:val="24"/>
          <w:lang w:val="it-IT"/>
        </w:rPr>
        <w:t xml:space="preserve">, entro i termini di seguito stabiliti, </w:t>
      </w:r>
      <w:r w:rsidR="00956558" w:rsidRPr="00FE447E">
        <w:rPr>
          <w:rFonts w:asciiTheme="minorHAnsi" w:hAnsiTheme="minorHAnsi" w:cstheme="minorHAnsi"/>
          <w:caps w:val="0"/>
          <w:sz w:val="24"/>
          <w:szCs w:val="24"/>
          <w:lang w:val="it-IT"/>
        </w:rPr>
        <w:t>la seguente documentazione</w:t>
      </w:r>
      <w:r w:rsidRPr="00912BC0">
        <w:rPr>
          <w:rFonts w:asciiTheme="minorHAnsi" w:hAnsiTheme="minorHAnsi" w:cstheme="minorHAnsi"/>
          <w:b w:val="0"/>
          <w:caps w:val="0"/>
          <w:sz w:val="24"/>
          <w:szCs w:val="24"/>
          <w:lang w:val="it-IT"/>
        </w:rPr>
        <w:t>:</w:t>
      </w:r>
      <w:r w:rsidR="00956558" w:rsidRPr="00912BC0">
        <w:rPr>
          <w:rFonts w:asciiTheme="minorHAnsi" w:hAnsiTheme="minorHAnsi" w:cstheme="minorHAnsi"/>
          <w:b w:val="0"/>
          <w:caps w:val="0"/>
          <w:sz w:val="24"/>
          <w:szCs w:val="24"/>
          <w:lang w:val="it-IT"/>
        </w:rPr>
        <w:t xml:space="preserve"> </w:t>
      </w:r>
    </w:p>
    <w:p w14:paraId="53C03899" w14:textId="6AF3B323" w:rsidR="00C071A2" w:rsidRPr="00912BC0" w:rsidRDefault="004A1BCF" w:rsidP="00731DD2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copia </w:t>
      </w:r>
      <w:r w:rsidR="00C071A2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certificato di iscrizione alla Camera di Commercio, Industria e Artigianato (C.C.I.A.A.) in corso di validità (semestrale); </w:t>
      </w:r>
    </w:p>
    <w:p w14:paraId="3DBE77CE" w14:textId="4BF32E6F" w:rsidR="00C071A2" w:rsidRPr="00912BC0" w:rsidRDefault="004A1BCF" w:rsidP="0073225B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documento </w:t>
      </w:r>
      <w:r w:rsidR="00C071A2" w:rsidRPr="00912BC0">
        <w:rPr>
          <w:rFonts w:asciiTheme="minorHAnsi" w:hAnsiTheme="minorHAnsi" w:cstheme="minorHAnsi"/>
          <w:sz w:val="24"/>
          <w:szCs w:val="24"/>
          <w:lang w:val="it-IT"/>
        </w:rPr>
        <w:t>di valutazione dei rischi di cui all’articolo 17, comma 1, lettera a) o autocertificazione di cui all’articolo 29, comma 5, del D.lgs. n. 81/08 (Testo Unico della Sicurezza);</w:t>
      </w:r>
    </w:p>
    <w:p w14:paraId="4F070163" w14:textId="540D504C" w:rsidR="00C071A2" w:rsidRPr="00912BC0" w:rsidRDefault="0092146C" w:rsidP="00731DD2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dichiarazione </w:t>
      </w:r>
      <w:r w:rsidR="00C071A2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relativa al </w:t>
      </w:r>
      <w:r w:rsidR="00055F56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Contratto </w:t>
      </w:r>
      <w:r w:rsidR="00C071A2" w:rsidRPr="00912BC0">
        <w:rPr>
          <w:rFonts w:asciiTheme="minorHAnsi" w:hAnsiTheme="minorHAnsi" w:cstheme="minorHAnsi"/>
          <w:sz w:val="24"/>
          <w:szCs w:val="24"/>
          <w:lang w:val="it-IT"/>
        </w:rPr>
        <w:t>applicato ai lavoratori dipendenti;</w:t>
      </w:r>
    </w:p>
    <w:p w14:paraId="5ACD0DDA" w14:textId="77777777" w:rsidR="00C071A2" w:rsidRPr="00912BC0" w:rsidRDefault="00C071A2" w:rsidP="00731DD2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Documento Unico di Regolarità Contributiva (DURC) in corso di validità;</w:t>
      </w:r>
    </w:p>
    <w:p w14:paraId="1ED37B16" w14:textId="29BC6961" w:rsidR="00C071A2" w:rsidRPr="00912BC0" w:rsidRDefault="00055F56" w:rsidP="00731DD2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C071A2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ventuali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subappalti (specificare i lavori oggetto del subappalto, la denominazione/ragione sociale dell’eventuale subappaltatore, con l’indicazione della percentuale del ricorso al subappalto rispetto al valore complessivo dell’offerta)</w:t>
      </w:r>
      <w:r w:rsidR="00C071A2" w:rsidRPr="00912BC0">
        <w:rPr>
          <w:rFonts w:asciiTheme="minorHAnsi" w:hAnsiTheme="minorHAnsi" w:cstheme="minorHAnsi"/>
          <w:sz w:val="24"/>
          <w:szCs w:val="24"/>
          <w:lang w:val="it-IT"/>
        </w:rPr>
        <w:t>;</w:t>
      </w:r>
    </w:p>
    <w:p w14:paraId="46831305" w14:textId="5FC59022" w:rsidR="00C071A2" w:rsidRPr="00912BC0" w:rsidRDefault="00055F56" w:rsidP="006C6A54">
      <w:pPr>
        <w:pStyle w:val="Rientrocorpodeltesto3"/>
        <w:spacing w:before="240" w:after="240"/>
        <w:ind w:left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nonché ogni altra documentazione ritenuta utile ai fini della prova della effettiva disposizione di mezzi, strutture e risorse ai fini della esecuzione delle prestazioni oggetto del Contratto.</w:t>
      </w:r>
    </w:p>
    <w:p w14:paraId="61E62CE8" w14:textId="77777777" w:rsidR="003F56D4" w:rsidRPr="00912BC0" w:rsidRDefault="003F56D4" w:rsidP="003F56D4">
      <w:pPr>
        <w:pStyle w:val="Rientrocorpodeltesto3"/>
        <w:spacing w:after="0"/>
        <w:ind w:left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LGS, nella veste indicata in premessa, si riserva altresì la facoltà di escludere dalla Gara, senza obbligo di motivazione, tutti i Fornitori per i quali ritenga sussistere situazioni ostative nei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lastRenderedPageBreak/>
        <w:t>confronti degli stessi in quanto, a titolo esemplificativo e non esaustivo, incorsi, negli ultimi tre anni:</w:t>
      </w:r>
    </w:p>
    <w:p w14:paraId="5655A582" w14:textId="31D0F630" w:rsidR="003F56D4" w:rsidRPr="00912BC0" w:rsidRDefault="003F56D4" w:rsidP="002B2178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nella risoluzione per inadempimento di contratti stipulati con LGS, con </w:t>
      </w:r>
      <w:r w:rsidR="00BF6A0D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LDO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o con altre </w:t>
      </w:r>
      <w:r w:rsidR="00BF6A0D" w:rsidRPr="00912BC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ocietà del Gruppo Leonardo;</w:t>
      </w:r>
    </w:p>
    <w:p w14:paraId="2EBB5547" w14:textId="7EEF62CB" w:rsidR="003F56D4" w:rsidRPr="00912BC0" w:rsidRDefault="003F56D4" w:rsidP="002B2178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nella dichiarata non collaudabilità di lavori, servizi e forniture oggetto di contratti stipulati con LGS, con </w:t>
      </w:r>
      <w:r w:rsidR="00BF6A0D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LDO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o con altre </w:t>
      </w:r>
      <w:r w:rsidR="00BF6A0D" w:rsidRPr="00912BC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ocietà del Gruppo Leonardo; </w:t>
      </w:r>
    </w:p>
    <w:p w14:paraId="63C35198" w14:textId="72779E57" w:rsidR="003F56D4" w:rsidRPr="00912BC0" w:rsidRDefault="003F56D4" w:rsidP="00EE50CF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nella violazione, nel corso dell’esecuzione di precedenti contratti, di una qualsiasi delle norme contenute nel </w:t>
      </w:r>
      <w:r w:rsidR="003C755E" w:rsidRPr="00912BC0">
        <w:rPr>
          <w:rFonts w:asciiTheme="minorHAnsi" w:hAnsiTheme="minorHAnsi" w:cstheme="minorHAnsi"/>
          <w:sz w:val="24"/>
          <w:szCs w:val="24"/>
          <w:lang w:val="it-IT"/>
        </w:rPr>
        <w:t>codice etico del Gruppo Leonardo (“</w:t>
      </w:r>
      <w:r w:rsidR="003C755E" w:rsidRPr="00912BC0">
        <w:rPr>
          <w:rFonts w:asciiTheme="minorHAnsi" w:hAnsiTheme="minorHAnsi" w:cstheme="minorHAnsi"/>
          <w:b/>
          <w:sz w:val="24"/>
          <w:szCs w:val="24"/>
          <w:lang w:val="it-IT"/>
        </w:rPr>
        <w:t>Codice Etico</w:t>
      </w:r>
      <w:r w:rsidR="003C755E" w:rsidRPr="00912BC0">
        <w:rPr>
          <w:rFonts w:asciiTheme="minorHAnsi" w:hAnsiTheme="minorHAnsi" w:cstheme="minorHAnsi"/>
          <w:sz w:val="24"/>
          <w:szCs w:val="24"/>
          <w:lang w:val="it-IT"/>
        </w:rPr>
        <w:t>”) e del modello di organizzazione, gestione e controllo adottato del Gruppo Leonardo ai sensi del D.lgs. n. 231/01 e s.m.i. (“</w:t>
      </w:r>
      <w:r w:rsidR="003C755E" w:rsidRPr="00912BC0">
        <w:rPr>
          <w:rFonts w:asciiTheme="minorHAnsi" w:hAnsiTheme="minorHAnsi" w:cstheme="minorHAnsi"/>
          <w:b/>
          <w:sz w:val="24"/>
          <w:szCs w:val="24"/>
          <w:lang w:val="it-IT"/>
        </w:rPr>
        <w:t>Modello</w:t>
      </w:r>
      <w:r w:rsidR="003C755E" w:rsidRPr="00912BC0">
        <w:rPr>
          <w:rFonts w:asciiTheme="minorHAnsi" w:hAnsiTheme="minorHAnsi" w:cstheme="minorHAnsi"/>
          <w:sz w:val="24"/>
          <w:szCs w:val="24"/>
          <w:lang w:val="it-IT"/>
        </w:rPr>
        <w:t>”), nonché del codice anti-corruzione del Gruppo Leonardo (il “</w:t>
      </w:r>
      <w:r w:rsidR="003C755E" w:rsidRPr="00912BC0">
        <w:rPr>
          <w:rFonts w:asciiTheme="minorHAnsi" w:hAnsiTheme="minorHAnsi" w:cstheme="minorHAnsi"/>
          <w:b/>
          <w:sz w:val="24"/>
          <w:szCs w:val="24"/>
          <w:lang w:val="it-IT"/>
        </w:rPr>
        <w:t>Codice Anti-Corruzione</w:t>
      </w:r>
      <w:r w:rsidR="003C755E" w:rsidRPr="00912BC0">
        <w:rPr>
          <w:rFonts w:asciiTheme="minorHAnsi" w:hAnsiTheme="minorHAnsi" w:cstheme="minorHAnsi"/>
          <w:sz w:val="24"/>
          <w:szCs w:val="24"/>
          <w:lang w:val="it-IT"/>
        </w:rPr>
        <w:t>”)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;</w:t>
      </w:r>
      <w:r w:rsidR="00995DC1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</w:p>
    <w:p w14:paraId="571E1506" w14:textId="324B0908" w:rsidR="003F56D4" w:rsidRPr="00912BC0" w:rsidRDefault="003F56D4" w:rsidP="00EE50CF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nella mancata presa in consegna, per fatto o colpa, di lavori, forniture o servizi affidati da LGS</w:t>
      </w:r>
      <w:r w:rsidR="00871BFE" w:rsidRPr="00912BC0">
        <w:rPr>
          <w:rFonts w:asciiTheme="minorHAnsi" w:hAnsiTheme="minorHAnsi" w:cstheme="minorHAnsi"/>
          <w:sz w:val="24"/>
          <w:szCs w:val="24"/>
          <w:lang w:val="it-IT"/>
        </w:rPr>
        <w:t>, da LDO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o da altre </w:t>
      </w:r>
      <w:r w:rsidR="00995DC1" w:rsidRPr="00912BC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ocietà del Gruppo Leonardo;</w:t>
      </w:r>
    </w:p>
    <w:p w14:paraId="38197B18" w14:textId="6D84A6E4" w:rsidR="003F56D4" w:rsidRPr="00912BC0" w:rsidRDefault="003F56D4" w:rsidP="00EE50CF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nella mancata costituzione della cauzione definitiva che abbia impedito la stipula di un contratto di lavori, servizi e forniture con LGS, con </w:t>
      </w:r>
      <w:r w:rsidR="00871BFE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LDO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o con altra </w:t>
      </w:r>
      <w:r w:rsidR="00871BFE" w:rsidRPr="00912BC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ocietà del Gruppo Leonardo;</w:t>
      </w:r>
    </w:p>
    <w:p w14:paraId="4494217C" w14:textId="3818E1BC" w:rsidR="003F56D4" w:rsidRPr="00912BC0" w:rsidRDefault="003F56D4" w:rsidP="00EE50CF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nella revoca della aggiudicazione di una gara d’appalto per mancata presentazione alla stipula di un contratto aggiudicato da LGS</w:t>
      </w:r>
      <w:r w:rsidR="009B5A5F" w:rsidRPr="00912BC0">
        <w:rPr>
          <w:rFonts w:asciiTheme="minorHAnsi" w:hAnsiTheme="minorHAnsi" w:cstheme="minorHAnsi"/>
          <w:sz w:val="24"/>
          <w:szCs w:val="24"/>
          <w:lang w:val="it-IT"/>
        </w:rPr>
        <w:t>, da LDO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o da altra </w:t>
      </w:r>
      <w:r w:rsidR="00B65E5A" w:rsidRPr="00912BC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ocietà del Gruppo Leonardo.</w:t>
      </w:r>
    </w:p>
    <w:p w14:paraId="056D6D0F" w14:textId="023FE5B5" w:rsidR="00C071A2" w:rsidRPr="00912BC0" w:rsidRDefault="00C071A2" w:rsidP="006C6A54">
      <w:pPr>
        <w:tabs>
          <w:tab w:val="left" w:pos="0"/>
        </w:tabs>
        <w:spacing w:before="240" w:after="24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In ogni caso LGS</w:t>
      </w:r>
      <w:r w:rsidR="00EC37DF" w:rsidRPr="00912BC0">
        <w:rPr>
          <w:rFonts w:asciiTheme="minorHAnsi" w:hAnsiTheme="minorHAnsi" w:cstheme="minorHAnsi"/>
          <w:sz w:val="24"/>
          <w:szCs w:val="24"/>
          <w:lang w:val="it-IT"/>
        </w:rPr>
        <w:t>, nella veste indicata in premessa,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si riserva la facoltà di richiedere ogni ulteriore documentazione qualora </w:t>
      </w:r>
      <w:r w:rsidR="008C4A61" w:rsidRPr="00912BC0">
        <w:rPr>
          <w:rFonts w:asciiTheme="minorHAnsi" w:hAnsiTheme="minorHAnsi" w:cstheme="minorHAnsi"/>
          <w:sz w:val="24"/>
          <w:szCs w:val="24"/>
          <w:lang w:val="it-IT"/>
        </w:rPr>
        <w:t>quella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presentata non fosse ritenuta idonea e/o sufficiente.</w:t>
      </w:r>
    </w:p>
    <w:p w14:paraId="51FD7C1D" w14:textId="2E2F10B2" w:rsidR="00C071A2" w:rsidRPr="00912BC0" w:rsidRDefault="00C62562" w:rsidP="006C6A54">
      <w:pPr>
        <w:tabs>
          <w:tab w:val="left" w:pos="0"/>
        </w:tabs>
        <w:spacing w:before="240" w:after="24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Ciascun </w:t>
      </w:r>
      <w:r w:rsidR="00C071A2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Fornitore prende atto ed accetta che, qualora fosse accertata la non veridicità del contenuto </w:t>
      </w:r>
      <w:r w:rsidR="00AA4C6A" w:rsidRPr="00912BC0">
        <w:rPr>
          <w:rFonts w:asciiTheme="minorHAnsi" w:hAnsiTheme="minorHAnsi" w:cstheme="minorHAnsi"/>
          <w:sz w:val="24"/>
          <w:szCs w:val="24"/>
          <w:lang w:val="it-IT"/>
        </w:rPr>
        <w:t>della documentazione</w:t>
      </w:r>
      <w:r w:rsidR="00C071A2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prodotta ovvero fossero riscontrate situazioni ostative ai sensi di quanto precede, lo stesso verrà escluso dalla Gara o, qualora risultasse aggiudicatario, decadrà dalla aggiudicazione medesima la quale verrà annullata e/o revocata. In tal caso LGS</w:t>
      </w:r>
      <w:r w:rsidR="00AD62D6" w:rsidRPr="00912BC0">
        <w:rPr>
          <w:rFonts w:asciiTheme="minorHAnsi" w:hAnsiTheme="minorHAnsi" w:cstheme="minorHAnsi"/>
          <w:sz w:val="24"/>
          <w:szCs w:val="24"/>
          <w:lang w:val="it-IT"/>
        </w:rPr>
        <w:t>, nella veste indicata in premessa,</w:t>
      </w:r>
      <w:r w:rsidR="00C071A2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potrà eventualmente disporre l’aggiudicazione in favore del Fornitore che segue nella graduatoria di Gara.</w:t>
      </w:r>
    </w:p>
    <w:p w14:paraId="08FF1C08" w14:textId="77777777" w:rsidR="00C071A2" w:rsidRPr="00912BC0" w:rsidRDefault="00C071A2" w:rsidP="00603264">
      <w:pPr>
        <w:pStyle w:val="Titolo1"/>
        <w:rPr>
          <w:rFonts w:asciiTheme="minorHAnsi" w:hAnsiTheme="minorHAnsi" w:cstheme="minorHAnsi"/>
          <w:sz w:val="24"/>
        </w:rPr>
      </w:pPr>
      <w:bookmarkStart w:id="3" w:name="_Toc386557291"/>
      <w:r w:rsidRPr="00912BC0">
        <w:rPr>
          <w:rFonts w:asciiTheme="minorHAnsi" w:hAnsiTheme="minorHAnsi" w:cstheme="minorHAnsi"/>
          <w:sz w:val="24"/>
        </w:rPr>
        <w:t>CONDIZIONI GENERALI</w:t>
      </w:r>
      <w:bookmarkEnd w:id="3"/>
      <w:r w:rsidRPr="00912BC0">
        <w:rPr>
          <w:rFonts w:asciiTheme="minorHAnsi" w:hAnsiTheme="minorHAnsi" w:cstheme="minorHAnsi"/>
          <w:sz w:val="24"/>
        </w:rPr>
        <w:t xml:space="preserve"> DI OFFERTA</w:t>
      </w:r>
    </w:p>
    <w:p w14:paraId="3DE30472" w14:textId="24629C7B" w:rsidR="00C071A2" w:rsidRPr="00912BC0" w:rsidRDefault="00C071A2" w:rsidP="00C237F6">
      <w:pPr>
        <w:pStyle w:val="Paragrafoelenco"/>
        <w:numPr>
          <w:ilvl w:val="0"/>
          <w:numId w:val="15"/>
        </w:numPr>
        <w:spacing w:before="240" w:after="240" w:line="276" w:lineRule="auto"/>
        <w:ind w:left="567" w:hanging="567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La presentazione dell’offerta</w:t>
      </w:r>
      <w:r w:rsidR="007A15B3" w:rsidRPr="00912BC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da parte del Fornitore</w:t>
      </w:r>
      <w:r w:rsidR="007A15B3" w:rsidRPr="00912BC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implica l’integrale ed incondizionata presa visione ed accettazione della </w:t>
      </w:r>
      <w:r w:rsidR="00664820" w:rsidRPr="00912BC0">
        <w:rPr>
          <w:rFonts w:asciiTheme="minorHAnsi" w:hAnsiTheme="minorHAnsi" w:cstheme="minorHAnsi"/>
          <w:sz w:val="24"/>
          <w:szCs w:val="24"/>
          <w:lang w:val="it-IT"/>
        </w:rPr>
        <w:t>RdO e dei suoi Allegati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. Il Fornitore, pertanto, non potrà eccepire</w:t>
      </w:r>
      <w:r w:rsidR="009F5331" w:rsidRPr="00912BC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durante l’esecuzione del Contratto, la mancata conoscenza di condizioni o la sopravvenienza di elementi non valutati o non considerati, salvo che tali elementi si configurino come cause di forza maggiore contemplate dal codice civile.</w:t>
      </w:r>
    </w:p>
    <w:p w14:paraId="7FEF0DCF" w14:textId="17353D33" w:rsidR="00C071A2" w:rsidRPr="00C702D5" w:rsidRDefault="00C071A2" w:rsidP="00C702D5">
      <w:pPr>
        <w:pStyle w:val="Paragrafoelenco"/>
        <w:numPr>
          <w:ilvl w:val="0"/>
          <w:numId w:val="15"/>
        </w:numPr>
        <w:spacing w:before="240" w:after="240" w:line="276" w:lineRule="auto"/>
        <w:ind w:left="567" w:hanging="567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Il Fornitore con la presentazione dell’offerta si obbliga, qualora risulti aggiudicatario, a sottoscrivere i documenti allegati alla presente RdO e, quindi, ad eseguire la Fornitura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lastRenderedPageBreak/>
        <w:t>conformemente a quanto previsto nei medesimi. Resta inteso che</w:t>
      </w:r>
      <w:r w:rsidR="00F9529C" w:rsidRPr="00912BC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in caso di mancata sottoscrizione del Contratto per un fatto imputabile al Fornitore, quest’ultimo sarà tenuto ad indennizzare </w:t>
      </w:r>
      <w:r w:rsidR="00C702D5">
        <w:rPr>
          <w:rFonts w:asciiTheme="minorHAnsi" w:hAnsiTheme="minorHAnsi" w:cstheme="minorHAnsi"/>
          <w:sz w:val="24"/>
          <w:szCs w:val="24"/>
          <w:lang w:val="it-IT"/>
        </w:rPr>
        <w:t xml:space="preserve">LHD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e LGS per i danni conseguenti alla mancata sottoscrizione dello stesso.</w:t>
      </w:r>
      <w:r w:rsidR="00F9529C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</w:p>
    <w:p w14:paraId="2F6AE5B9" w14:textId="7527A216" w:rsidR="00C071A2" w:rsidRPr="00C702D5" w:rsidRDefault="00C071A2" w:rsidP="00C702D5">
      <w:pPr>
        <w:pStyle w:val="Paragrafoelenco"/>
        <w:numPr>
          <w:ilvl w:val="0"/>
          <w:numId w:val="15"/>
        </w:numPr>
        <w:spacing w:before="240" w:after="240" w:line="276" w:lineRule="auto"/>
        <w:ind w:left="567" w:hanging="567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Il Fornitore, presentando un‘offerta, si impegna </w:t>
      </w:r>
      <w:r w:rsidR="00B34D64" w:rsidRPr="00912BC0">
        <w:rPr>
          <w:rFonts w:asciiTheme="minorHAnsi" w:hAnsiTheme="minorHAnsi" w:cstheme="minorHAnsi"/>
          <w:sz w:val="24"/>
          <w:szCs w:val="24"/>
          <w:lang w:val="it-IT"/>
        </w:rPr>
        <w:t>ad accettare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FB06F3" w:rsidRPr="00912BC0">
        <w:rPr>
          <w:rFonts w:asciiTheme="minorHAnsi" w:hAnsiTheme="minorHAnsi" w:cstheme="minorHAnsi"/>
          <w:sz w:val="24"/>
          <w:szCs w:val="24"/>
          <w:lang w:val="it-IT"/>
        </w:rPr>
        <w:t>il Contratto</w:t>
      </w:r>
      <w:r w:rsidR="00FC2D40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nei termini e nelle condizioni di cui all</w:t>
      </w:r>
      <w:r w:rsidR="00A203B8" w:rsidRPr="00912BC0">
        <w:rPr>
          <w:rFonts w:asciiTheme="minorHAnsi" w:hAnsiTheme="minorHAnsi" w:cstheme="minorHAnsi"/>
          <w:sz w:val="24"/>
          <w:szCs w:val="24"/>
          <w:lang w:val="it-IT"/>
        </w:rPr>
        <w:t>’Allegato</w:t>
      </w:r>
      <w:r w:rsidR="00A203B8" w:rsidRPr="00912BC0" w:rsidDel="00A203B8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C702D5">
        <w:rPr>
          <w:rFonts w:asciiTheme="minorHAnsi" w:hAnsiTheme="minorHAnsi" w:cstheme="minorHAnsi"/>
          <w:sz w:val="24"/>
          <w:szCs w:val="24"/>
          <w:lang w:val="it-IT"/>
        </w:rPr>
        <w:t xml:space="preserve">Capitolato Tecnico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e non potrà rinegoziarne i termini dopo l’aggiudicazione, a meno di condizioni evidentemente migliorative per </w:t>
      </w:r>
      <w:r w:rsidR="00C702D5">
        <w:rPr>
          <w:rFonts w:asciiTheme="minorHAnsi" w:hAnsiTheme="minorHAnsi" w:cstheme="minorHAnsi"/>
          <w:sz w:val="24"/>
          <w:szCs w:val="24"/>
          <w:lang w:val="it-IT"/>
        </w:rPr>
        <w:t>LHD</w:t>
      </w:r>
      <w:r w:rsidR="00AD0322" w:rsidRPr="00C702D5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</w:p>
    <w:p w14:paraId="43AA2545" w14:textId="2A7E2830" w:rsidR="00D74CD7" w:rsidRPr="00912BC0" w:rsidRDefault="005E2E98" w:rsidP="00C237F6">
      <w:pPr>
        <w:pStyle w:val="Paragrafoelenco"/>
        <w:numPr>
          <w:ilvl w:val="0"/>
          <w:numId w:val="15"/>
        </w:numPr>
        <w:spacing w:before="240" w:after="240" w:line="276" w:lineRule="auto"/>
        <w:ind w:left="567" w:hanging="567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="00D74CD7" w:rsidRPr="00912BC0">
        <w:rPr>
          <w:rFonts w:asciiTheme="minorHAnsi" w:hAnsiTheme="minorHAnsi" w:cstheme="minorHAnsi"/>
          <w:sz w:val="24"/>
          <w:szCs w:val="24"/>
          <w:lang w:val="it-IT"/>
        </w:rPr>
        <w:t>a presente RdO non rappresenta né costituisce una proposta contrattuale, bensì solamente un invito a presentare un’offerta in vista della possibile aggiudicazione dell’appalto. La RdO non determina il sorgere di diritti di sorta in capo a chi viene invitato ad offrire.</w:t>
      </w:r>
    </w:p>
    <w:p w14:paraId="44D1718D" w14:textId="6A0F4460" w:rsidR="00D74CD7" w:rsidRPr="00912BC0" w:rsidRDefault="005E2E98" w:rsidP="00C237F6">
      <w:pPr>
        <w:pStyle w:val="Paragrafoelenco"/>
        <w:numPr>
          <w:ilvl w:val="0"/>
          <w:numId w:val="15"/>
        </w:numPr>
        <w:spacing w:before="240" w:after="240" w:line="276" w:lineRule="auto"/>
        <w:ind w:left="567" w:hanging="567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R</w:t>
      </w:r>
      <w:r w:rsidR="00D74CD7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esta inteso che la RdO e/o la presentazione dell’offerta non comporteranno alcun impegno o obbligo di sorta a carico </w:t>
      </w:r>
      <w:r w:rsidR="00134BDA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di </w:t>
      </w:r>
      <w:r w:rsidR="00C702D5">
        <w:rPr>
          <w:rFonts w:asciiTheme="minorHAnsi" w:hAnsiTheme="minorHAnsi" w:cstheme="minorHAnsi"/>
          <w:sz w:val="24"/>
          <w:szCs w:val="24"/>
          <w:lang w:val="it-IT"/>
        </w:rPr>
        <w:t>LHD</w:t>
      </w:r>
      <w:r w:rsidR="00D74CD7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E2226C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che si riserva il diritto </w:t>
      </w:r>
      <w:r w:rsidR="00D74CD7" w:rsidRPr="00912BC0">
        <w:rPr>
          <w:rFonts w:asciiTheme="minorHAnsi" w:hAnsiTheme="minorHAnsi" w:cstheme="minorHAnsi"/>
          <w:sz w:val="24"/>
          <w:szCs w:val="24"/>
          <w:lang w:val="it-IT"/>
        </w:rPr>
        <w:t>di avviare o meno trattative con uno o più degli offerenti, senza con questo poter incorrere in alcuna responsabilità di sorta</w:t>
      </w:r>
      <w:r w:rsidR="00A514E7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. </w:t>
      </w:r>
    </w:p>
    <w:p w14:paraId="19555AEC" w14:textId="70539A66" w:rsidR="00CF3740" w:rsidRPr="00912BC0" w:rsidRDefault="005E2E98" w:rsidP="00C237F6">
      <w:pPr>
        <w:pStyle w:val="Paragrafoelenco"/>
        <w:numPr>
          <w:ilvl w:val="0"/>
          <w:numId w:val="15"/>
        </w:numPr>
        <w:spacing w:before="240" w:after="240" w:line="276" w:lineRule="auto"/>
        <w:ind w:left="567" w:hanging="567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>a documentazione presentata non verrà restituita.</w:t>
      </w:r>
    </w:p>
    <w:p w14:paraId="7A8DC621" w14:textId="52572FDE" w:rsidR="00CF3740" w:rsidRPr="00912BC0" w:rsidRDefault="002F00AA" w:rsidP="00C237F6">
      <w:pPr>
        <w:pStyle w:val="Paragrafoelenco"/>
        <w:numPr>
          <w:ilvl w:val="0"/>
          <w:numId w:val="15"/>
        </w:numPr>
        <w:spacing w:before="240" w:after="240" w:line="276" w:lineRule="auto"/>
        <w:ind w:left="567" w:hanging="567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>aranno esclusi dalla Gara i Fornitori che presentino offerte nelle quali fossero sollevate eccezioni e/o riserve di qualsiasi natura ovvero che fossero sottoposte a condizione, nonché le offerte incomplete e/o parziali.</w:t>
      </w:r>
    </w:p>
    <w:p w14:paraId="2BF6DB3F" w14:textId="6983CE2F" w:rsidR="00CF3740" w:rsidRPr="00912BC0" w:rsidRDefault="00164B93" w:rsidP="00C237F6">
      <w:pPr>
        <w:pStyle w:val="Paragrafoelenco"/>
        <w:numPr>
          <w:ilvl w:val="0"/>
          <w:numId w:val="15"/>
        </w:numPr>
        <w:spacing w:before="240" w:after="240" w:line="276" w:lineRule="auto"/>
        <w:ind w:left="567" w:hanging="567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P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>osto, comunque, che LGS</w:t>
      </w:r>
      <w:r w:rsidR="006E68ED" w:rsidRPr="00912BC0">
        <w:rPr>
          <w:rFonts w:asciiTheme="minorHAnsi" w:hAnsiTheme="minorHAnsi" w:cstheme="minorHAnsi"/>
          <w:sz w:val="24"/>
          <w:szCs w:val="24"/>
          <w:lang w:val="it-IT"/>
        </w:rPr>
        <w:t>, nella veste indicata in premessa,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ha interesse</w:t>
      </w:r>
      <w:r w:rsidR="00DA1BDA" w:rsidRPr="00912BC0">
        <w:rPr>
          <w:rFonts w:asciiTheme="minorHAnsi" w:hAnsiTheme="minorHAnsi" w:cstheme="minorHAnsi"/>
          <w:sz w:val="24"/>
          <w:szCs w:val="24"/>
          <w:lang w:val="it-IT"/>
        </w:rPr>
        <w:t>, nei termini e nei modi indicati in premessa,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a selezionare un Fornitore che offra l’esecuzione della Fornitura alle condizioni complessivamente più vantaggiose e tenuto anche in particolare considerazione il profilo della qualità, LGS non sarà tenuta a comunicare agli offerenti le proprie decisioni in merito alle offerte ricevute, né tanto meno le ragioni sulle quali le stesse decisioni siano fondate.</w:t>
      </w:r>
    </w:p>
    <w:p w14:paraId="3845D215" w14:textId="00CBC25F" w:rsidR="00CF3740" w:rsidRPr="00912BC0" w:rsidRDefault="00C40282" w:rsidP="00C237F6">
      <w:pPr>
        <w:pStyle w:val="Paragrafoelenco"/>
        <w:numPr>
          <w:ilvl w:val="0"/>
          <w:numId w:val="15"/>
        </w:numPr>
        <w:spacing w:before="240" w:after="240" w:line="276" w:lineRule="auto"/>
        <w:ind w:left="567" w:hanging="567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’offerta formulata dal Fornitore è irrevocabile ed impegnativa e resterà valida almeno </w:t>
      </w:r>
      <w:r w:rsidR="00C702D5">
        <w:rPr>
          <w:rFonts w:asciiTheme="minorHAnsi" w:hAnsiTheme="minorHAnsi" w:cstheme="minorHAnsi"/>
          <w:sz w:val="24"/>
          <w:szCs w:val="24"/>
          <w:lang w:val="it-IT"/>
        </w:rPr>
        <w:t xml:space="preserve">per </w:t>
      </w:r>
      <w:r w:rsidR="00C702D5" w:rsidRPr="00FE447E">
        <w:rPr>
          <w:rFonts w:asciiTheme="minorHAnsi" w:hAnsiTheme="minorHAnsi" w:cstheme="minorHAnsi"/>
          <w:b/>
          <w:sz w:val="24"/>
          <w:szCs w:val="24"/>
          <w:lang w:val="it-IT"/>
        </w:rPr>
        <w:t>6 mesi.</w:t>
      </w:r>
    </w:p>
    <w:p w14:paraId="6999536E" w14:textId="3F756D70" w:rsidR="00CF3740" w:rsidRPr="00912BC0" w:rsidRDefault="009F3D3B" w:rsidP="00C237F6">
      <w:pPr>
        <w:pStyle w:val="Paragrafoelenco"/>
        <w:numPr>
          <w:ilvl w:val="0"/>
          <w:numId w:val="15"/>
        </w:numPr>
        <w:spacing w:before="240" w:after="240" w:line="276" w:lineRule="auto"/>
        <w:ind w:left="567" w:hanging="567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>utte le spese sostenute per l’elaborazione dell’offerta rimarranno, in ogni caso, totalmente ed esclusivamente a carico del Fornitore e nessun compenso sarà corrisposto, né a titolo di rimborso spese, né ad altri titoli, in relazione alla stessa.</w:t>
      </w:r>
    </w:p>
    <w:p w14:paraId="3A22A111" w14:textId="327448FE" w:rsidR="00CF3740" w:rsidRPr="00912BC0" w:rsidRDefault="00C2259C" w:rsidP="00C237F6">
      <w:pPr>
        <w:pStyle w:val="Paragrafoelenco"/>
        <w:numPr>
          <w:ilvl w:val="0"/>
          <w:numId w:val="15"/>
        </w:numPr>
        <w:spacing w:before="240" w:after="240" w:line="276" w:lineRule="auto"/>
        <w:ind w:left="567" w:hanging="567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>ella valutazione delle offerte sarà tenuto conto anche di eventuali proposte presentate dal Fornitore che, pur non indicate negli allegati, costituiscano un’ottimizzazione</w:t>
      </w:r>
      <w:r w:rsidR="002A5AAF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dell’esecuzione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della </w:t>
      </w:r>
      <w:r w:rsidR="002A5AAF" w:rsidRPr="00912BC0">
        <w:rPr>
          <w:rFonts w:asciiTheme="minorHAnsi" w:hAnsiTheme="minorHAnsi" w:cstheme="minorHAnsi"/>
          <w:sz w:val="24"/>
          <w:szCs w:val="24"/>
          <w:lang w:val="it-IT"/>
        </w:rPr>
        <w:t>F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>ornitura o soddisfino le esigenze di riduzione dei costi.</w:t>
      </w:r>
    </w:p>
    <w:p w14:paraId="5D89D78D" w14:textId="35A1C3AC" w:rsidR="00CF3740" w:rsidRPr="00912BC0" w:rsidRDefault="00CF3740" w:rsidP="00C237F6">
      <w:pPr>
        <w:pStyle w:val="Paragrafoelenco"/>
        <w:numPr>
          <w:ilvl w:val="0"/>
          <w:numId w:val="15"/>
        </w:numPr>
        <w:spacing w:before="240" w:after="240" w:line="276" w:lineRule="auto"/>
        <w:ind w:left="567" w:hanging="567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lastRenderedPageBreak/>
        <w:t>LGS</w:t>
      </w:r>
      <w:r w:rsidR="0015792F" w:rsidRPr="00912BC0">
        <w:rPr>
          <w:rFonts w:asciiTheme="minorHAnsi" w:hAnsiTheme="minorHAnsi" w:cstheme="minorHAnsi"/>
          <w:sz w:val="24"/>
          <w:szCs w:val="24"/>
          <w:lang w:val="it-IT"/>
        </w:rPr>
        <w:t>, nella veste indicata in premessa,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E35B56" w:rsidRPr="00912BC0">
        <w:rPr>
          <w:rFonts w:asciiTheme="minorHAnsi" w:hAnsiTheme="minorHAnsi" w:cstheme="minorHAnsi"/>
          <w:sz w:val="24"/>
          <w:szCs w:val="24"/>
          <w:lang w:val="it-IT"/>
        </w:rPr>
        <w:t>si riserva</w:t>
      </w:r>
      <w:r w:rsidR="00E35B56" w:rsidRPr="00912BC0" w:rsidDel="00CE1DFA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E35B56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la facoltà di apportare in qualunque momento – a suo insindacabile giudizio </w:t>
      </w:r>
      <w:r w:rsidR="002D14A2" w:rsidRPr="00912BC0">
        <w:rPr>
          <w:rFonts w:asciiTheme="minorHAnsi" w:hAnsiTheme="minorHAnsi" w:cstheme="minorHAnsi"/>
          <w:sz w:val="24"/>
          <w:szCs w:val="24"/>
          <w:lang w:val="it-IT"/>
        </w:rPr>
        <w:t>–</w:t>
      </w:r>
      <w:r w:rsidR="00E35B56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qualsiasi modifica alla presente RdO e/o agli Allegati, senza che nulla possa essere preteso e/o eccepito a qualsiasi titolo dal Fornitore medesimo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14:paraId="449C8982" w14:textId="5A0A3420" w:rsidR="00CF3740" w:rsidRPr="00D074D2" w:rsidRDefault="00D074D2" w:rsidP="00D074D2">
      <w:pPr>
        <w:pStyle w:val="Paragrafoelenco"/>
        <w:numPr>
          <w:ilvl w:val="0"/>
          <w:numId w:val="15"/>
        </w:numPr>
        <w:spacing w:before="240" w:after="240" w:line="276" w:lineRule="auto"/>
        <w:ind w:left="567" w:hanging="567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B93B34">
        <w:rPr>
          <w:rFonts w:asciiTheme="minorHAnsi" w:hAnsiTheme="minorHAnsi" w:cstheme="minorHAnsi"/>
          <w:sz w:val="24"/>
          <w:szCs w:val="24"/>
          <w:lang w:val="it-IT"/>
        </w:rPr>
        <w:t>Il Fornitore prende atto ed accetta espressamente sin d’ora che, in caso di mancata sottoscriz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ione del Contratto da parte di </w:t>
      </w:r>
      <w:r w:rsidRPr="00B93B34">
        <w:rPr>
          <w:rFonts w:asciiTheme="minorHAnsi" w:hAnsiTheme="minorHAnsi" w:cstheme="minorHAnsi"/>
          <w:sz w:val="24"/>
          <w:szCs w:val="24"/>
          <w:lang w:val="it-IT"/>
        </w:rPr>
        <w:t xml:space="preserve">LGS </w:t>
      </w:r>
      <w:r>
        <w:rPr>
          <w:rFonts w:asciiTheme="minorHAnsi" w:hAnsiTheme="minorHAnsi" w:cstheme="minorHAnsi"/>
          <w:sz w:val="24"/>
          <w:szCs w:val="24"/>
          <w:lang w:val="it-IT"/>
        </w:rPr>
        <w:t>e/o LHD</w:t>
      </w:r>
      <w:r w:rsidRPr="00B93B34">
        <w:rPr>
          <w:rFonts w:asciiTheme="minorHAnsi" w:hAnsiTheme="minorHAnsi" w:cstheme="minorHAnsi"/>
          <w:sz w:val="24"/>
          <w:szCs w:val="24"/>
          <w:lang w:val="it-IT"/>
        </w:rPr>
        <w:t>, nulla potrà essere preteso a qualsiasi titolo dal Fornitore medesimo sia nei confronti di LDO sia delle Società del Gruppo Leonardo, ivi inclusa LGS.</w:t>
      </w:r>
    </w:p>
    <w:p w14:paraId="60DAC45F" w14:textId="77777777" w:rsidR="00D074D2" w:rsidRDefault="00D074D2" w:rsidP="00C237F6">
      <w:pPr>
        <w:pStyle w:val="Paragrafoelenco"/>
        <w:numPr>
          <w:ilvl w:val="0"/>
          <w:numId w:val="15"/>
        </w:numPr>
        <w:spacing w:before="240" w:after="240" w:line="276" w:lineRule="auto"/>
        <w:ind w:left="567" w:hanging="567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LGS, nella veste indicata in premessa, si riserva, a suo insindacabile giudizio, di non dar luogo alla RdO e/o alla Gara, e/o di rinviarne le date, di non procedere all’aggiudicazione definitiva, di procedere ad una aggiudicazione meramente parziale della Gara (i.e. limitata ad uno solo dei Siti e/o a favore di uno o più Fornitori), di valutare parzialmente o totalmente il contenuto dell’offerta presentata da ciascun Fornitore partecipante alla Gara, senza che ciò possa costituire motivo di richiesta danni da parte dei partecipanti nei confronti di LGS medesima e/o di </w:t>
      </w:r>
      <w:r>
        <w:rPr>
          <w:rFonts w:asciiTheme="minorHAnsi" w:hAnsiTheme="minorHAnsi" w:cstheme="minorHAnsi"/>
          <w:sz w:val="24"/>
          <w:szCs w:val="24"/>
          <w:lang w:val="it-IT"/>
        </w:rPr>
        <w:t>LHD</w:t>
      </w:r>
    </w:p>
    <w:p w14:paraId="72C3E7D0" w14:textId="3AEDA207" w:rsidR="00D74CD7" w:rsidRPr="00D074D2" w:rsidRDefault="00DC7173" w:rsidP="00D074D2">
      <w:pPr>
        <w:pStyle w:val="Paragrafoelenco"/>
        <w:numPr>
          <w:ilvl w:val="0"/>
          <w:numId w:val="15"/>
        </w:numPr>
        <w:spacing w:before="240" w:after="240" w:line="276" w:lineRule="auto"/>
        <w:ind w:left="567" w:hanging="567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l Fornitore prende atto ed accetta che la preventiva accettazione del </w:t>
      </w:r>
      <w:r w:rsidR="00B53990" w:rsidRPr="00912BC0">
        <w:rPr>
          <w:rFonts w:asciiTheme="minorHAnsi" w:hAnsiTheme="minorHAnsi" w:cstheme="minorHAnsi"/>
          <w:sz w:val="24"/>
          <w:szCs w:val="24"/>
          <w:lang w:val="it-IT"/>
        </w:rPr>
        <w:t>Codice Etico</w:t>
      </w:r>
      <w:r w:rsidR="00F64AEA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, del </w:t>
      </w:r>
      <w:r w:rsidR="00B53990" w:rsidRPr="00912BC0">
        <w:rPr>
          <w:rFonts w:asciiTheme="minorHAnsi" w:hAnsiTheme="minorHAnsi" w:cstheme="minorHAnsi"/>
          <w:sz w:val="24"/>
          <w:szCs w:val="24"/>
          <w:lang w:val="it-IT"/>
        </w:rPr>
        <w:t>Modello</w:t>
      </w:r>
      <w:r w:rsidR="00F64AEA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e del </w:t>
      </w:r>
      <w:r w:rsidR="005B3DE5" w:rsidRPr="00912BC0">
        <w:rPr>
          <w:rFonts w:asciiTheme="minorHAnsi" w:hAnsiTheme="minorHAnsi" w:cstheme="minorHAnsi"/>
          <w:sz w:val="24"/>
          <w:szCs w:val="24"/>
          <w:lang w:val="it-IT"/>
        </w:rPr>
        <w:t>Codice Anti-Corruzione</w:t>
      </w:r>
      <w:r w:rsidR="003875AF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>costituisce requisito essenziale di partecipazione alla Gara e</w:t>
      </w:r>
      <w:r w:rsidR="009B2669" w:rsidRPr="00912BC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pertanto</w:t>
      </w:r>
      <w:r w:rsidR="009B2669" w:rsidRPr="00912BC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si impegna, sin da ora</w:t>
      </w:r>
      <w:r w:rsidR="009B2669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e per tutta la durata della 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>Gara,</w:t>
      </w:r>
      <w:r w:rsidR="00D564D2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nonché 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>in caso di sottoscrizione del Contratto</w:t>
      </w:r>
      <w:r w:rsidR="00D564D2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e 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>durante l’esecuzione della Fornitura, all’osservanza del Codice Etico</w:t>
      </w:r>
      <w:r w:rsidR="00EC4422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, </w:t>
      </w:r>
      <w:r w:rsidR="004C6563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del 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Modello </w:t>
      </w:r>
      <w:r w:rsidR="00EC4422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>del Codice Anti-Corruzione. Resta inteso che l</w:t>
      </w:r>
      <w:r w:rsidR="0096408B" w:rsidRPr="00912BC0">
        <w:rPr>
          <w:rFonts w:asciiTheme="minorHAnsi" w:hAnsiTheme="minorHAnsi" w:cstheme="minorHAnsi"/>
          <w:sz w:val="24"/>
          <w:szCs w:val="24"/>
          <w:lang w:val="it-IT"/>
        </w:rPr>
        <w:t>’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inosservanza, anche parziale, dei principi stabiliti </w:t>
      </w:r>
      <w:r w:rsidR="00BC0991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nel 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>Codice Etico</w:t>
      </w:r>
      <w:r w:rsidR="00BC0991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, nel 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Modello </w:t>
      </w:r>
      <w:r w:rsidR="00BC0991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nel Codice Anti-Corruzione costituirà grave inadempimento </w:t>
      </w:r>
      <w:r w:rsidR="00BC0991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del Fornitore 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C0991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ne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determinerà l’esclusione dalla Gara ovvero darà facoltà </w:t>
      </w:r>
      <w:r w:rsidR="00D074D2">
        <w:rPr>
          <w:rFonts w:asciiTheme="minorHAnsi" w:hAnsiTheme="minorHAnsi" w:cstheme="minorHAnsi"/>
          <w:sz w:val="24"/>
          <w:szCs w:val="24"/>
          <w:lang w:val="it-IT"/>
        </w:rPr>
        <w:t xml:space="preserve">a LHD 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di risolvere </w:t>
      </w:r>
      <w:r w:rsidR="00BC0991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automaticamente il Contratto </w:t>
      </w:r>
      <w:r w:rsidR="00CF3740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per inadempimento. </w:t>
      </w:r>
      <w:r w:rsidR="00BC0991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</w:p>
    <w:p w14:paraId="7D6D4843" w14:textId="4B9BF763" w:rsidR="008C3E0B" w:rsidRPr="00912BC0" w:rsidRDefault="000516B9" w:rsidP="00C237F6">
      <w:pPr>
        <w:pStyle w:val="Paragrafoelenco"/>
        <w:numPr>
          <w:ilvl w:val="0"/>
          <w:numId w:val="15"/>
        </w:numPr>
        <w:spacing w:before="240" w:after="240" w:line="276" w:lineRule="auto"/>
        <w:ind w:left="567" w:hanging="567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8C3E0B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l Fornitore, con la presentazione dell’offerta, si impegna ad indicare nella stessa l’eventuale ricorso a subappalto, con descrizione delle tipologie delle attività che si prevede di subappaltare, dei soggetti (persone/imprese) cui si prevede di affidare il subappalto, dell’ammontare in </w:t>
      </w:r>
      <w:r w:rsidR="000A78B9" w:rsidRPr="00912BC0">
        <w:rPr>
          <w:rFonts w:asciiTheme="minorHAnsi" w:hAnsiTheme="minorHAnsi" w:cstheme="minorHAnsi"/>
          <w:sz w:val="24"/>
          <w:szCs w:val="24"/>
          <w:lang w:val="it-IT"/>
        </w:rPr>
        <w:t>termini percentuali del ricorso in subappalto rispetto al valore complessivo dell’offerta. Resta inteso che, alla sottoscrizione del Contratto, saranno consentiti solo i subappalti già dichiarati e autorizzati in sede di presentazione di offerta con le modalità suddette</w:t>
      </w:r>
      <w:r w:rsidR="008C3E0B" w:rsidRPr="00912BC0">
        <w:rPr>
          <w:rFonts w:asciiTheme="minorHAnsi" w:hAnsiTheme="minorHAnsi" w:cstheme="minorHAnsi"/>
          <w:sz w:val="24"/>
          <w:szCs w:val="24"/>
          <w:lang w:val="it-IT"/>
        </w:rPr>
        <w:t>.</w:t>
      </w:r>
      <w:r w:rsidR="00B941C6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</w:p>
    <w:p w14:paraId="0E13ABE6" w14:textId="450992CF" w:rsidR="00E50E4A" w:rsidRPr="00912BC0" w:rsidRDefault="00FE29D3" w:rsidP="00C237F6">
      <w:pPr>
        <w:pStyle w:val="Paragrafoelenco"/>
        <w:numPr>
          <w:ilvl w:val="0"/>
          <w:numId w:val="15"/>
        </w:numPr>
        <w:spacing w:before="240" w:after="240" w:line="276" w:lineRule="auto"/>
        <w:ind w:left="567" w:hanging="567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87275C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C071A2" w:rsidRPr="00912BC0">
        <w:rPr>
          <w:rFonts w:asciiTheme="minorHAnsi" w:hAnsiTheme="minorHAnsi" w:cstheme="minorHAnsi"/>
          <w:sz w:val="24"/>
          <w:szCs w:val="24"/>
          <w:lang w:val="it-IT"/>
        </w:rPr>
        <w:t>garanzia del corretto adempimento della Fornitura oggetto del Contratto e del puntuale adempimento delle disposizioni dello stesso, il Fornitore aggiudicatario, contestualmente alla sottoscrizione del Contratto, dovrà prestare idonea garanzia</w:t>
      </w:r>
      <w:r w:rsidR="006B4666" w:rsidRPr="00912BC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="00C071A2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con la consegna </w:t>
      </w:r>
      <w:r w:rsidR="006B4666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a </w:t>
      </w:r>
      <w:r w:rsidR="00B13FEC">
        <w:rPr>
          <w:rFonts w:asciiTheme="minorHAnsi" w:hAnsiTheme="minorHAnsi" w:cstheme="minorHAnsi"/>
          <w:sz w:val="24"/>
          <w:szCs w:val="24"/>
          <w:lang w:val="it-IT"/>
        </w:rPr>
        <w:t>LHD</w:t>
      </w:r>
      <w:r w:rsidR="006B4666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C071A2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di una fideiussione per un importo pari </w:t>
      </w:r>
      <w:bookmarkStart w:id="4" w:name="_Toc401591512"/>
      <w:r w:rsidR="00C071A2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al 10% del valore del Contratto </w:t>
      </w:r>
      <w:r w:rsidR="00783D71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nei termini e nei modi </w:t>
      </w:r>
      <w:r w:rsidR="00783D71" w:rsidRPr="00912BC0">
        <w:rPr>
          <w:rFonts w:asciiTheme="minorHAnsi" w:hAnsiTheme="minorHAnsi" w:cstheme="minorHAnsi"/>
          <w:sz w:val="24"/>
          <w:szCs w:val="24"/>
          <w:lang w:val="it-IT"/>
        </w:rPr>
        <w:lastRenderedPageBreak/>
        <w:t xml:space="preserve">indicati </w:t>
      </w:r>
      <w:r w:rsidR="00C071A2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nel Contratto in conformità al modello di cui all’Allegato </w:t>
      </w:r>
      <w:r w:rsidR="00B13FEC">
        <w:rPr>
          <w:rFonts w:asciiTheme="minorHAnsi" w:hAnsiTheme="minorHAnsi" w:cstheme="minorHAnsi"/>
          <w:sz w:val="24"/>
          <w:szCs w:val="24"/>
          <w:lang w:val="it-IT"/>
        </w:rPr>
        <w:t>Capitolato tecnico IMM 006/20</w:t>
      </w:r>
    </w:p>
    <w:bookmarkEnd w:id="4"/>
    <w:p w14:paraId="46345DDC" w14:textId="5621FFA7" w:rsidR="00C071A2" w:rsidRDefault="008A06FF" w:rsidP="00947218">
      <w:pPr>
        <w:pStyle w:val="Paragrafoelenco"/>
        <w:numPr>
          <w:ilvl w:val="0"/>
          <w:numId w:val="15"/>
        </w:numPr>
        <w:spacing w:before="240" w:after="240" w:line="276" w:lineRule="auto"/>
        <w:ind w:left="567" w:hanging="567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="00060AA8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utta </w:t>
      </w:r>
      <w:r w:rsidR="00C071A2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la documentazione fornita </w:t>
      </w:r>
      <w:r w:rsidR="00060AA8" w:rsidRPr="00912BC0">
        <w:rPr>
          <w:rFonts w:asciiTheme="minorHAnsi" w:hAnsiTheme="minorHAnsi" w:cstheme="minorHAnsi"/>
          <w:sz w:val="24"/>
          <w:szCs w:val="24"/>
          <w:lang w:val="it-IT"/>
        </w:rPr>
        <w:t>con e/o in occasione e/o in dipendenza la presente RdO e le informazioni ivi contenute e/o comunque scambiate tra le parti non possono essere in alcun modo divulgate a terzi né utilizzate per altri scopi</w:t>
      </w:r>
      <w:r w:rsidR="00C071A2" w:rsidRPr="00912BC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14:paraId="55C3C50A" w14:textId="77777777" w:rsidR="004B29FB" w:rsidRPr="004B29FB" w:rsidRDefault="004B29FB" w:rsidP="004B29FB">
      <w:pPr>
        <w:pStyle w:val="Titolo1"/>
        <w:rPr>
          <w:rFonts w:asciiTheme="minorHAnsi" w:hAnsiTheme="minorHAnsi" w:cstheme="minorHAnsi"/>
          <w:sz w:val="24"/>
        </w:rPr>
      </w:pPr>
      <w:r w:rsidRPr="004B29FB">
        <w:rPr>
          <w:rFonts w:asciiTheme="minorHAnsi" w:hAnsiTheme="minorHAnsi" w:cstheme="minorHAnsi"/>
          <w:sz w:val="24"/>
        </w:rPr>
        <w:t xml:space="preserve">RICHIESTE DI CHIARIMENTI ED INFORMAZIONI </w:t>
      </w:r>
    </w:p>
    <w:p w14:paraId="526AF2DD" w14:textId="77777777" w:rsidR="004B29FB" w:rsidRPr="00D93195" w:rsidRDefault="004B29FB" w:rsidP="004B29FB">
      <w:pPr>
        <w:jc w:val="both"/>
        <w:rPr>
          <w:rFonts w:asciiTheme="minorHAnsi" w:hAnsiTheme="minorHAnsi" w:cstheme="minorHAnsi"/>
          <w:sz w:val="24"/>
          <w:szCs w:val="24"/>
        </w:rPr>
      </w:pPr>
      <w:r w:rsidRPr="00D93195">
        <w:rPr>
          <w:rFonts w:asciiTheme="minorHAnsi" w:hAnsiTheme="minorHAnsi" w:cstheme="minorHAnsi"/>
          <w:sz w:val="24"/>
          <w:szCs w:val="24"/>
        </w:rPr>
        <w:t xml:space="preserve">Ogni richiesta di chiarimenti/informazioni relativi alla gara dovrà essere inviata al Committente mediante </w:t>
      </w:r>
      <w:r w:rsidRPr="00165F22">
        <w:rPr>
          <w:rFonts w:asciiTheme="minorHAnsi" w:hAnsiTheme="minorHAnsi" w:cstheme="minorHAnsi"/>
          <w:sz w:val="24"/>
          <w:szCs w:val="24"/>
          <w:u w:val="single"/>
        </w:rPr>
        <w:t>comunicazione scritta</w:t>
      </w:r>
      <w:r w:rsidRPr="00D93195">
        <w:rPr>
          <w:rFonts w:asciiTheme="minorHAnsi" w:hAnsiTheme="minorHAnsi" w:cstheme="minorHAnsi"/>
          <w:sz w:val="24"/>
          <w:szCs w:val="24"/>
        </w:rPr>
        <w:t xml:space="preserve"> ai seguenti riferimenti: </w:t>
      </w:r>
    </w:p>
    <w:p w14:paraId="6BF3E724" w14:textId="77777777" w:rsidR="004B29FB" w:rsidRPr="00D93195" w:rsidRDefault="004B29FB" w:rsidP="004B29FB">
      <w:pPr>
        <w:pStyle w:val="Paragrafoelenco"/>
        <w:numPr>
          <w:ilvl w:val="0"/>
          <w:numId w:val="32"/>
        </w:numPr>
        <w:jc w:val="both"/>
        <w:rPr>
          <w:rFonts w:asciiTheme="minorHAnsi" w:hAnsiTheme="minorHAnsi" w:cstheme="minorHAnsi"/>
          <w:i/>
          <w:sz w:val="24"/>
          <w:szCs w:val="24"/>
        </w:rPr>
      </w:pPr>
      <w:r w:rsidRPr="00D93195">
        <w:rPr>
          <w:rFonts w:asciiTheme="minorHAnsi" w:hAnsiTheme="minorHAnsi" w:cstheme="minorHAnsi"/>
          <w:i/>
          <w:sz w:val="24"/>
          <w:szCs w:val="24"/>
        </w:rPr>
        <w:t>Chiarimenti di natura Amministrativa e Commerciale:</w:t>
      </w:r>
    </w:p>
    <w:p w14:paraId="06F74EA3" w14:textId="77777777" w:rsidR="004B29FB" w:rsidRPr="00D93195" w:rsidRDefault="004B29FB" w:rsidP="004B29FB">
      <w:pPr>
        <w:ind w:left="708"/>
        <w:jc w:val="both"/>
        <w:rPr>
          <w:rFonts w:asciiTheme="minorHAnsi" w:hAnsiTheme="minorHAnsi" w:cstheme="minorHAnsi"/>
          <w:sz w:val="24"/>
          <w:szCs w:val="24"/>
        </w:rPr>
      </w:pPr>
      <w:r w:rsidRPr="00D93195">
        <w:rPr>
          <w:rFonts w:asciiTheme="minorHAnsi" w:hAnsiTheme="minorHAnsi" w:cstheme="minorHAnsi"/>
          <w:b/>
          <w:sz w:val="24"/>
          <w:szCs w:val="24"/>
        </w:rPr>
        <w:t>LGS (Leonardo Global Solutions Spa)</w:t>
      </w:r>
      <w:r w:rsidRPr="00D93195">
        <w:rPr>
          <w:rFonts w:asciiTheme="minorHAnsi" w:hAnsiTheme="minorHAnsi" w:cstheme="minorHAnsi"/>
          <w:sz w:val="24"/>
          <w:szCs w:val="24"/>
        </w:rPr>
        <w:t xml:space="preserve"> - Procurement Department:</w:t>
      </w:r>
    </w:p>
    <w:p w14:paraId="58906EBF" w14:textId="77777777" w:rsidR="004B29FB" w:rsidRPr="00D93195" w:rsidRDefault="004B29FB" w:rsidP="004B29FB">
      <w:pPr>
        <w:ind w:left="708"/>
        <w:jc w:val="both"/>
        <w:rPr>
          <w:rFonts w:asciiTheme="minorHAnsi" w:hAnsiTheme="minorHAnsi" w:cstheme="minorHAnsi"/>
          <w:sz w:val="24"/>
          <w:szCs w:val="24"/>
        </w:rPr>
      </w:pPr>
      <w:r w:rsidRPr="00D93195">
        <w:rPr>
          <w:rFonts w:asciiTheme="minorHAnsi" w:hAnsiTheme="minorHAnsi" w:cstheme="minorHAnsi"/>
          <w:sz w:val="24"/>
          <w:szCs w:val="24"/>
        </w:rPr>
        <w:t>Via Giovanni Agusta, 520 – 21017 Cascina Costa di Samarate (VA)</w:t>
      </w:r>
    </w:p>
    <w:p w14:paraId="30039F91" w14:textId="29119FA5" w:rsidR="004B29FB" w:rsidRPr="00D93195" w:rsidRDefault="00794995" w:rsidP="004B29FB">
      <w:pPr>
        <w:ind w:left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E</w:t>
      </w:r>
      <w:r w:rsidR="004B29FB" w:rsidRPr="00D93195">
        <w:rPr>
          <w:rFonts w:asciiTheme="minorHAnsi" w:hAnsiTheme="minorHAnsi" w:cstheme="minorHAnsi"/>
          <w:sz w:val="24"/>
          <w:szCs w:val="24"/>
        </w:rPr>
        <w:t xml:space="preserve">-mail: </w:t>
      </w:r>
      <w:r w:rsidR="0060136A">
        <w:rPr>
          <w:rFonts w:asciiTheme="minorHAnsi" w:hAnsiTheme="minorHAnsi" w:cstheme="minorHAnsi"/>
          <w:color w:val="0070C0"/>
          <w:sz w:val="24"/>
          <w:szCs w:val="24"/>
          <w:u w:val="single"/>
        </w:rPr>
        <w:t>bert.vansteenkiste@leonardo</w:t>
      </w:r>
      <w:r w:rsidR="004B29FB" w:rsidRPr="00D93195">
        <w:rPr>
          <w:rFonts w:asciiTheme="minorHAnsi" w:hAnsiTheme="minorHAnsi" w:cstheme="minorHAnsi"/>
          <w:color w:val="0070C0"/>
          <w:sz w:val="24"/>
          <w:szCs w:val="24"/>
          <w:u w:val="single"/>
        </w:rPr>
        <w:t>.com</w:t>
      </w:r>
    </w:p>
    <w:p w14:paraId="160D3F17" w14:textId="77777777" w:rsidR="004B29FB" w:rsidRPr="00D93195" w:rsidRDefault="004B29FB" w:rsidP="004B29FB">
      <w:pPr>
        <w:pStyle w:val="Paragrafoelenco"/>
        <w:numPr>
          <w:ilvl w:val="0"/>
          <w:numId w:val="32"/>
        </w:numPr>
        <w:jc w:val="both"/>
        <w:rPr>
          <w:rFonts w:asciiTheme="minorHAnsi" w:hAnsiTheme="minorHAnsi" w:cstheme="minorHAnsi"/>
          <w:i/>
          <w:sz w:val="24"/>
          <w:szCs w:val="24"/>
        </w:rPr>
      </w:pPr>
      <w:r w:rsidRPr="00D93195">
        <w:rPr>
          <w:rFonts w:asciiTheme="minorHAnsi" w:hAnsiTheme="minorHAnsi" w:cstheme="minorHAnsi"/>
          <w:i/>
          <w:sz w:val="24"/>
          <w:szCs w:val="24"/>
        </w:rPr>
        <w:t>Chiarimenti di natura Tecnica:</w:t>
      </w:r>
    </w:p>
    <w:p w14:paraId="153A1ECA" w14:textId="3179B93F" w:rsidR="004B29FB" w:rsidRPr="00D93195" w:rsidRDefault="004B29FB" w:rsidP="004B29FB">
      <w:pPr>
        <w:ind w:left="708"/>
        <w:jc w:val="both"/>
        <w:rPr>
          <w:rFonts w:asciiTheme="minorHAnsi" w:hAnsiTheme="minorHAnsi" w:cstheme="minorHAnsi"/>
          <w:sz w:val="24"/>
          <w:szCs w:val="24"/>
        </w:rPr>
      </w:pPr>
      <w:r w:rsidRPr="00D93195">
        <w:rPr>
          <w:rFonts w:asciiTheme="minorHAnsi" w:hAnsiTheme="minorHAnsi" w:cstheme="minorHAnsi"/>
          <w:b/>
          <w:sz w:val="24"/>
          <w:szCs w:val="24"/>
        </w:rPr>
        <w:t>LHD (Leonardo Elicotteri Spa)</w:t>
      </w:r>
      <w:r w:rsidRPr="00D93195">
        <w:rPr>
          <w:rFonts w:asciiTheme="minorHAnsi" w:hAnsiTheme="minorHAnsi" w:cstheme="minorHAnsi"/>
          <w:sz w:val="24"/>
          <w:szCs w:val="24"/>
        </w:rPr>
        <w:t xml:space="preserve"> – </w:t>
      </w:r>
      <w:r w:rsidR="0060136A">
        <w:rPr>
          <w:rFonts w:asciiTheme="minorHAnsi" w:hAnsiTheme="minorHAnsi" w:cstheme="minorHAnsi"/>
          <w:sz w:val="24"/>
          <w:szCs w:val="24"/>
        </w:rPr>
        <w:t>Production Plant - Anagni</w:t>
      </w:r>
      <w:r w:rsidR="0069659F">
        <w:rPr>
          <w:rFonts w:asciiTheme="minorHAnsi" w:hAnsiTheme="minorHAnsi" w:cstheme="minorHAnsi"/>
          <w:sz w:val="24"/>
          <w:szCs w:val="24"/>
        </w:rPr>
        <w:t>:</w:t>
      </w:r>
    </w:p>
    <w:p w14:paraId="58DC8892" w14:textId="17EF0C61" w:rsidR="00794995" w:rsidRPr="00794995" w:rsidRDefault="00794995" w:rsidP="00794995">
      <w:pPr>
        <w:spacing w:before="240" w:after="240" w:line="276" w:lineRule="auto"/>
        <w:ind w:left="720"/>
        <w:jc w:val="both"/>
        <w:rPr>
          <w:rFonts w:asciiTheme="minorHAnsi" w:hAnsiTheme="minorHAnsi" w:cstheme="minorHAnsi"/>
          <w:b/>
          <w:sz w:val="24"/>
          <w:szCs w:val="24"/>
          <w:u w:val="single"/>
          <w:lang w:val="it-IT"/>
        </w:rPr>
      </w:pPr>
      <w:r>
        <w:rPr>
          <w:rFonts w:asciiTheme="minorHAnsi" w:hAnsiTheme="minorHAnsi" w:cstheme="minorHAnsi"/>
          <w:sz w:val="24"/>
          <w:szCs w:val="24"/>
          <w:lang w:val="it-IT"/>
        </w:rPr>
        <w:t>Cell</w:t>
      </w:r>
      <w:r w:rsidRPr="00794995">
        <w:rPr>
          <w:rFonts w:asciiTheme="minorHAnsi" w:hAnsiTheme="minorHAnsi" w:cstheme="minorHAnsi"/>
          <w:sz w:val="24"/>
          <w:szCs w:val="24"/>
          <w:lang w:val="it-IT"/>
        </w:rPr>
        <w:t>.</w:t>
      </w:r>
      <w:r>
        <w:rPr>
          <w:rFonts w:asciiTheme="minorHAnsi" w:hAnsiTheme="minorHAnsi" w:cstheme="minorHAnsi"/>
          <w:sz w:val="24"/>
          <w:szCs w:val="24"/>
          <w:lang w:val="it-IT"/>
        </w:rPr>
        <w:t>:</w:t>
      </w:r>
      <w:r w:rsidRPr="00794995">
        <w:rPr>
          <w:rFonts w:asciiTheme="minorHAnsi" w:hAnsiTheme="minorHAnsi" w:cstheme="minorHAnsi"/>
          <w:sz w:val="24"/>
          <w:szCs w:val="24"/>
          <w:lang w:val="it-IT"/>
        </w:rPr>
        <w:t xml:space="preserve"> 335</w:t>
      </w:r>
      <w:r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794995">
        <w:rPr>
          <w:rFonts w:asciiTheme="minorHAnsi" w:hAnsiTheme="minorHAnsi" w:cstheme="minorHAnsi"/>
          <w:sz w:val="24"/>
          <w:szCs w:val="24"/>
          <w:lang w:val="it-IT"/>
        </w:rPr>
        <w:t>1058916</w:t>
      </w:r>
    </w:p>
    <w:p w14:paraId="1F703790" w14:textId="7F4B0920" w:rsidR="00794995" w:rsidRPr="00794995" w:rsidRDefault="00794995" w:rsidP="00794995">
      <w:pPr>
        <w:spacing w:before="240" w:after="240" w:line="276" w:lineRule="auto"/>
        <w:ind w:left="720"/>
        <w:jc w:val="both"/>
        <w:rPr>
          <w:rFonts w:asciiTheme="minorHAnsi" w:hAnsiTheme="minorHAnsi" w:cstheme="minorHAnsi"/>
          <w:b/>
          <w:sz w:val="24"/>
          <w:szCs w:val="24"/>
          <w:u w:val="single"/>
          <w:lang w:val="it-IT"/>
        </w:rPr>
      </w:pPr>
      <w:r w:rsidRPr="00794995">
        <w:rPr>
          <w:rFonts w:asciiTheme="minorHAnsi" w:hAnsiTheme="minorHAnsi" w:cstheme="minorHAnsi"/>
          <w:sz w:val="24"/>
          <w:szCs w:val="24"/>
          <w:lang w:val="it-IT"/>
        </w:rPr>
        <w:t xml:space="preserve">E-mail: </w:t>
      </w:r>
      <w:r w:rsidRPr="00794995">
        <w:rPr>
          <w:rFonts w:asciiTheme="minorHAnsi" w:hAnsiTheme="minorHAnsi" w:cstheme="minorHAnsi"/>
          <w:color w:val="0070C0"/>
          <w:sz w:val="24"/>
          <w:szCs w:val="24"/>
          <w:u w:val="single"/>
        </w:rPr>
        <w:t>emanuele.digirolamo</w:t>
      </w:r>
      <w:r>
        <w:rPr>
          <w:rFonts w:asciiTheme="minorHAnsi" w:hAnsiTheme="minorHAnsi" w:cstheme="minorHAnsi"/>
          <w:color w:val="0070C0"/>
          <w:sz w:val="24"/>
          <w:szCs w:val="24"/>
          <w:u w:val="single"/>
        </w:rPr>
        <w:t>@leonardo</w:t>
      </w:r>
      <w:r w:rsidRPr="00794995">
        <w:rPr>
          <w:rFonts w:asciiTheme="minorHAnsi" w:hAnsiTheme="minorHAnsi" w:cstheme="minorHAnsi"/>
          <w:color w:val="0070C0"/>
          <w:sz w:val="24"/>
          <w:szCs w:val="24"/>
          <w:u w:val="single"/>
        </w:rPr>
        <w:t>.com</w:t>
      </w:r>
    </w:p>
    <w:p w14:paraId="617F7673" w14:textId="54A7154E" w:rsidR="004B29FB" w:rsidRDefault="004B29FB" w:rsidP="004B29FB">
      <w:pPr>
        <w:spacing w:before="240" w:after="24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93195">
        <w:rPr>
          <w:rFonts w:asciiTheme="minorHAnsi" w:hAnsiTheme="minorHAnsi" w:cstheme="minorHAnsi"/>
          <w:sz w:val="24"/>
          <w:szCs w:val="24"/>
        </w:rPr>
        <w:t xml:space="preserve">Ogni richiesta di chiarimenti/informazioni potrà essere avanzata almeno entro 7 (sette) giorni </w:t>
      </w:r>
      <w:r w:rsidRPr="00210FC4">
        <w:rPr>
          <w:rFonts w:asciiTheme="minorHAnsi" w:hAnsiTheme="minorHAnsi" w:cstheme="minorHAnsi"/>
          <w:sz w:val="24"/>
          <w:szCs w:val="24"/>
        </w:rPr>
        <w:t>prima del termine ufficiale per la presentazione dell'offerta.</w:t>
      </w:r>
    </w:p>
    <w:p w14:paraId="28E93ECF" w14:textId="77777777" w:rsidR="00ED0882" w:rsidRPr="00210FC4" w:rsidRDefault="00ED0882" w:rsidP="004B29FB">
      <w:pPr>
        <w:spacing w:before="240" w:after="24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31C56B0" w14:textId="34AE7881" w:rsidR="00C071A2" w:rsidRPr="00912BC0" w:rsidRDefault="00C071A2" w:rsidP="00603264">
      <w:pPr>
        <w:pStyle w:val="Titolo1"/>
        <w:rPr>
          <w:rFonts w:asciiTheme="minorHAnsi" w:hAnsiTheme="minorHAnsi" w:cstheme="minorHAnsi"/>
          <w:sz w:val="24"/>
        </w:rPr>
      </w:pPr>
      <w:bookmarkStart w:id="5" w:name="_Toc386557294"/>
      <w:r w:rsidRPr="00912BC0">
        <w:rPr>
          <w:rFonts w:asciiTheme="minorHAnsi" w:hAnsiTheme="minorHAnsi" w:cstheme="minorHAnsi"/>
          <w:sz w:val="24"/>
        </w:rPr>
        <w:t>MODALITÀ DI PRESENTAZIONE DELL’OFFERTA</w:t>
      </w:r>
      <w:bookmarkEnd w:id="5"/>
      <w:r w:rsidR="005B086E" w:rsidRPr="00912BC0">
        <w:rPr>
          <w:rFonts w:asciiTheme="minorHAnsi" w:hAnsiTheme="minorHAnsi" w:cstheme="minorHAnsi"/>
          <w:sz w:val="24"/>
        </w:rPr>
        <w:t xml:space="preserve"> E DI PARTECIPAZIONE ALLA GARA</w:t>
      </w:r>
    </w:p>
    <w:p w14:paraId="44834422" w14:textId="77777777" w:rsidR="00D0247B" w:rsidRPr="00912BC0" w:rsidRDefault="00D0247B" w:rsidP="00D0247B">
      <w:pPr>
        <w:tabs>
          <w:tab w:val="left" w:pos="0"/>
        </w:tabs>
        <w:spacing w:after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Le offerte per la partecipazione alla Gara dovranno essere emesse </w:t>
      </w:r>
      <w:r w:rsidRPr="00912BC0">
        <w:rPr>
          <w:rFonts w:asciiTheme="minorHAnsi" w:hAnsiTheme="minorHAnsi" w:cstheme="minorHAnsi"/>
          <w:i/>
          <w:sz w:val="24"/>
          <w:szCs w:val="24"/>
          <w:lang w:val="it-IT"/>
        </w:rPr>
        <w:t>on-line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sul portale Leonardo </w:t>
      </w:r>
      <w:hyperlink r:id="rId9" w:history="1">
        <w:r w:rsidRPr="00912BC0">
          <w:rPr>
            <w:rStyle w:val="Collegamentoipertestuale"/>
            <w:rFonts w:asciiTheme="minorHAnsi" w:hAnsiTheme="minorHAnsi" w:cstheme="minorHAnsi"/>
            <w:sz w:val="24"/>
            <w:szCs w:val="24"/>
            <w:lang w:val="it-IT"/>
          </w:rPr>
          <w:t>https://procurement.leonardo.com</w:t>
        </w:r>
      </w:hyperlink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con il supporto del Market Operations Center – MOC (numero verde 800 591122).</w:t>
      </w:r>
    </w:p>
    <w:p w14:paraId="31D1CBCC" w14:textId="77777777" w:rsidR="00D0247B" w:rsidRPr="00912BC0" w:rsidRDefault="00736E1B" w:rsidP="00D0247B">
      <w:pPr>
        <w:tabs>
          <w:tab w:val="left" w:pos="0"/>
        </w:tabs>
        <w:spacing w:before="240" w:after="24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L’offerta completa, nessun documento escluso, dovrà pervenire entro e non oltre </w:t>
      </w:r>
      <w:r w:rsidR="00D0247B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la data di scadenza riportata sul portale e presentata sul portale </w:t>
      </w:r>
      <w:hyperlink r:id="rId10" w:history="1">
        <w:r w:rsidR="00D0247B" w:rsidRPr="00912BC0">
          <w:rPr>
            <w:rStyle w:val="Collegamentoipertestuale"/>
            <w:rFonts w:asciiTheme="minorHAnsi" w:hAnsiTheme="minorHAnsi" w:cstheme="minorHAnsi"/>
            <w:sz w:val="24"/>
            <w:szCs w:val="24"/>
            <w:lang w:val="it-IT"/>
          </w:rPr>
          <w:t>https://procurement.leonardo.com</w:t>
        </w:r>
      </w:hyperlink>
      <w:r w:rsidR="00D0247B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pena l’irricevibilità della stessa e comunque la non ammissione alla Gara. </w:t>
      </w:r>
    </w:p>
    <w:p w14:paraId="1090061B" w14:textId="731D4A13" w:rsidR="00C071A2" w:rsidRPr="00912BC0" w:rsidRDefault="00C071A2" w:rsidP="00140FF3">
      <w:pPr>
        <w:tabs>
          <w:tab w:val="left" w:pos="0"/>
        </w:tabs>
        <w:spacing w:before="240" w:after="24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Il Fornitore prende atto ed accetta che LGS</w:t>
      </w:r>
      <w:r w:rsidR="00140FF3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, nella veste indicata in premessa,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avrà la facoltà di prorogare la suddetta data. L’offerta inoltre potrà contenere anche eventuali informazioni aggiuntive e/o opzioni non espressamente richieste attraverso la presente RdO.</w:t>
      </w:r>
    </w:p>
    <w:p w14:paraId="6D297D0E" w14:textId="77777777" w:rsidR="00140FF3" w:rsidRPr="00912BC0" w:rsidRDefault="00140FF3" w:rsidP="00140FF3">
      <w:pPr>
        <w:tabs>
          <w:tab w:val="left" w:pos="0"/>
        </w:tabs>
        <w:spacing w:after="0"/>
        <w:jc w:val="both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b/>
          <w:bCs/>
          <w:sz w:val="24"/>
          <w:szCs w:val="24"/>
          <w:lang w:val="it-IT"/>
        </w:rPr>
        <w:lastRenderedPageBreak/>
        <w:t>Ciascun Fornitore prende sin d’ora espressamente atto che non verrà concessa alcuna possibilità di rilancio economico.</w:t>
      </w:r>
    </w:p>
    <w:p w14:paraId="47C15BA5" w14:textId="77777777" w:rsidR="00140FF3" w:rsidRPr="00912BC0" w:rsidRDefault="00140FF3" w:rsidP="00140FF3">
      <w:pPr>
        <w:tabs>
          <w:tab w:val="left" w:pos="0"/>
        </w:tabs>
        <w:spacing w:before="240" w:after="240"/>
        <w:jc w:val="both"/>
        <w:rPr>
          <w:rFonts w:asciiTheme="minorHAnsi" w:hAnsiTheme="minorHAnsi" w:cstheme="minorHAnsi"/>
          <w:bCs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bCs/>
          <w:sz w:val="24"/>
          <w:szCs w:val="24"/>
          <w:lang w:val="it-IT"/>
        </w:rPr>
        <w:t xml:space="preserve">L’offerta dovrà essere formulata in tre unità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distinte</w:t>
      </w:r>
      <w:r w:rsidRPr="00912BC0">
        <w:rPr>
          <w:rFonts w:asciiTheme="minorHAnsi" w:hAnsiTheme="minorHAnsi" w:cstheme="minorHAnsi"/>
          <w:bCs/>
          <w:sz w:val="24"/>
          <w:szCs w:val="24"/>
          <w:lang w:val="it-IT"/>
        </w:rPr>
        <w:t xml:space="preserve"> e separate in tre rispettivi allegati in formato .zip come di seguito denominati:</w:t>
      </w:r>
    </w:p>
    <w:p w14:paraId="5FE5B104" w14:textId="77777777" w:rsidR="00140FF3" w:rsidRPr="00912BC0" w:rsidRDefault="00140FF3" w:rsidP="00C237F6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bCs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b/>
          <w:bCs/>
          <w:sz w:val="24"/>
          <w:szCs w:val="24"/>
          <w:lang w:val="it-IT"/>
        </w:rPr>
        <w:t>1° unità</w:t>
      </w:r>
      <w:r w:rsidRPr="00912BC0">
        <w:rPr>
          <w:rFonts w:asciiTheme="minorHAnsi" w:hAnsiTheme="minorHAnsi" w:cstheme="minorHAnsi"/>
          <w:bCs/>
          <w:sz w:val="24"/>
          <w:szCs w:val="24"/>
          <w:lang w:val="it-IT"/>
        </w:rPr>
        <w:t>: (</w:t>
      </w:r>
      <w:r w:rsidRPr="00912BC0">
        <w:rPr>
          <w:rFonts w:asciiTheme="minorHAnsi" w:hAnsiTheme="minorHAnsi" w:cstheme="minorHAnsi"/>
          <w:bCs/>
          <w:i/>
          <w:sz w:val="24"/>
          <w:szCs w:val="24"/>
          <w:lang w:val="it-IT"/>
        </w:rPr>
        <w:t>nome fornitore</w:t>
      </w:r>
      <w:r w:rsidRPr="00912BC0">
        <w:rPr>
          <w:rFonts w:asciiTheme="minorHAnsi" w:hAnsiTheme="minorHAnsi" w:cstheme="minorHAnsi"/>
          <w:bCs/>
          <w:sz w:val="24"/>
          <w:szCs w:val="24"/>
          <w:lang w:val="it-IT"/>
        </w:rPr>
        <w:t xml:space="preserve">) – </w:t>
      </w:r>
      <w:r w:rsidRPr="00912BC0">
        <w:rPr>
          <w:rFonts w:asciiTheme="minorHAnsi" w:hAnsiTheme="minorHAnsi" w:cstheme="minorHAnsi"/>
          <w:bCs/>
          <w:i/>
          <w:sz w:val="24"/>
          <w:szCs w:val="24"/>
          <w:lang w:val="it-IT"/>
        </w:rPr>
        <w:t>Documenti amministrativi.zip</w:t>
      </w:r>
    </w:p>
    <w:p w14:paraId="09C4CBC3" w14:textId="77777777" w:rsidR="00140FF3" w:rsidRPr="00912BC0" w:rsidRDefault="00140FF3" w:rsidP="00C237F6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bCs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b/>
          <w:bCs/>
          <w:sz w:val="24"/>
          <w:szCs w:val="24"/>
          <w:lang w:val="it-IT"/>
        </w:rPr>
        <w:t>2° unità</w:t>
      </w:r>
      <w:r w:rsidRPr="00912BC0">
        <w:rPr>
          <w:rFonts w:asciiTheme="minorHAnsi" w:hAnsiTheme="minorHAnsi" w:cstheme="minorHAnsi"/>
          <w:bCs/>
          <w:sz w:val="24"/>
          <w:szCs w:val="24"/>
          <w:lang w:val="it-IT"/>
        </w:rPr>
        <w:t>: (</w:t>
      </w:r>
      <w:r w:rsidRPr="00912BC0">
        <w:rPr>
          <w:rFonts w:asciiTheme="minorHAnsi" w:hAnsiTheme="minorHAnsi" w:cstheme="minorHAnsi"/>
          <w:bCs/>
          <w:i/>
          <w:sz w:val="24"/>
          <w:szCs w:val="24"/>
          <w:lang w:val="it-IT"/>
        </w:rPr>
        <w:t>nome fornitore</w:t>
      </w:r>
      <w:r w:rsidRPr="00912BC0">
        <w:rPr>
          <w:rFonts w:asciiTheme="minorHAnsi" w:hAnsiTheme="minorHAnsi" w:cstheme="minorHAnsi"/>
          <w:bCs/>
          <w:sz w:val="24"/>
          <w:szCs w:val="24"/>
          <w:lang w:val="it-IT"/>
        </w:rPr>
        <w:t xml:space="preserve">) – </w:t>
      </w:r>
      <w:r w:rsidRPr="00912BC0">
        <w:rPr>
          <w:rFonts w:asciiTheme="minorHAnsi" w:hAnsiTheme="minorHAnsi" w:cstheme="minorHAnsi"/>
          <w:bCs/>
          <w:i/>
          <w:sz w:val="24"/>
          <w:szCs w:val="24"/>
          <w:lang w:val="it-IT"/>
        </w:rPr>
        <w:t>Offerta tecnica.zip</w:t>
      </w:r>
    </w:p>
    <w:p w14:paraId="5DC99B21" w14:textId="77777777" w:rsidR="00140FF3" w:rsidRPr="00912BC0" w:rsidRDefault="00140FF3" w:rsidP="00C237F6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bCs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b/>
          <w:bCs/>
          <w:sz w:val="24"/>
          <w:szCs w:val="24"/>
          <w:lang w:val="it-IT"/>
        </w:rPr>
        <w:t>3° unità</w:t>
      </w:r>
      <w:r w:rsidRPr="00912BC0">
        <w:rPr>
          <w:rFonts w:asciiTheme="minorHAnsi" w:hAnsiTheme="minorHAnsi" w:cstheme="minorHAnsi"/>
          <w:bCs/>
          <w:sz w:val="24"/>
          <w:szCs w:val="24"/>
          <w:lang w:val="it-IT"/>
        </w:rPr>
        <w:t>: (</w:t>
      </w:r>
      <w:r w:rsidRPr="00912BC0">
        <w:rPr>
          <w:rFonts w:asciiTheme="minorHAnsi" w:hAnsiTheme="minorHAnsi" w:cstheme="minorHAnsi"/>
          <w:bCs/>
          <w:i/>
          <w:sz w:val="24"/>
          <w:szCs w:val="24"/>
          <w:lang w:val="it-IT"/>
        </w:rPr>
        <w:t>nome fornitore</w:t>
      </w:r>
      <w:r w:rsidRPr="00912BC0">
        <w:rPr>
          <w:rFonts w:asciiTheme="minorHAnsi" w:hAnsiTheme="minorHAnsi" w:cstheme="minorHAnsi"/>
          <w:bCs/>
          <w:sz w:val="24"/>
          <w:szCs w:val="24"/>
          <w:lang w:val="it-IT"/>
        </w:rPr>
        <w:t xml:space="preserve">) – </w:t>
      </w:r>
      <w:r w:rsidRPr="00912BC0">
        <w:rPr>
          <w:rFonts w:asciiTheme="minorHAnsi" w:hAnsiTheme="minorHAnsi" w:cstheme="minorHAnsi"/>
          <w:bCs/>
          <w:i/>
          <w:sz w:val="24"/>
          <w:szCs w:val="24"/>
          <w:lang w:val="it-IT"/>
        </w:rPr>
        <w:t>Offerta economica.zip</w:t>
      </w:r>
    </w:p>
    <w:p w14:paraId="1A513009" w14:textId="77777777" w:rsidR="00140FF3" w:rsidRPr="00912BC0" w:rsidRDefault="00140FF3" w:rsidP="00140FF3">
      <w:pPr>
        <w:tabs>
          <w:tab w:val="left" w:pos="0"/>
        </w:tabs>
        <w:spacing w:after="0"/>
        <w:jc w:val="both"/>
        <w:rPr>
          <w:rFonts w:asciiTheme="minorHAnsi" w:hAnsiTheme="minorHAnsi" w:cstheme="minorHAnsi"/>
          <w:bCs/>
          <w:sz w:val="24"/>
          <w:szCs w:val="24"/>
          <w:lang w:val="it-IT"/>
        </w:rPr>
      </w:pPr>
    </w:p>
    <w:p w14:paraId="371DF05C" w14:textId="77777777" w:rsidR="006F61CA" w:rsidRPr="00912BC0" w:rsidRDefault="006F61CA" w:rsidP="006F61CA">
      <w:pPr>
        <w:tabs>
          <w:tab w:val="left" w:pos="0"/>
        </w:tabs>
        <w:spacing w:after="0"/>
        <w:jc w:val="both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b/>
          <w:bCs/>
          <w:sz w:val="24"/>
          <w:szCs w:val="24"/>
          <w:lang w:val="it-IT"/>
        </w:rPr>
        <w:t>1° UNITÀ: documenti amministrativi</w:t>
      </w:r>
    </w:p>
    <w:p w14:paraId="587C64F3" w14:textId="77777777" w:rsidR="006F61CA" w:rsidRPr="00912BC0" w:rsidRDefault="006F61CA" w:rsidP="006F61CA">
      <w:pPr>
        <w:tabs>
          <w:tab w:val="left" w:pos="0"/>
        </w:tabs>
        <w:spacing w:before="240" w:after="240"/>
        <w:jc w:val="both"/>
        <w:rPr>
          <w:rFonts w:asciiTheme="minorHAnsi" w:hAnsiTheme="minorHAnsi" w:cstheme="minorHAnsi"/>
          <w:bCs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bCs/>
          <w:sz w:val="24"/>
          <w:szCs w:val="24"/>
          <w:lang w:val="it-IT"/>
        </w:rPr>
        <w:t>La 1° unità dovrà contenere esclusivamente:</w:t>
      </w:r>
    </w:p>
    <w:p w14:paraId="3739AF1F" w14:textId="77777777" w:rsidR="006F61CA" w:rsidRPr="00912BC0" w:rsidRDefault="006F61CA" w:rsidP="00C237F6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copia certificato di iscrizione alla Camera di Commercio, Industria e Artigianato (C.C.I.A.A.) in corso di validità (semestrale);</w:t>
      </w:r>
    </w:p>
    <w:p w14:paraId="3B0000DE" w14:textId="77777777" w:rsidR="006F61CA" w:rsidRPr="00912BC0" w:rsidRDefault="006F61CA" w:rsidP="00C237F6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documento di valutazione dei rischi di cui all’articolo 17, comma 1, lettera a) o autocertificazione di cui all’articolo 29, comma 5, del D.lgs. n. 81/08 (Testo Unico della Sicurezza);</w:t>
      </w:r>
    </w:p>
    <w:p w14:paraId="2662D270" w14:textId="77777777" w:rsidR="006F61CA" w:rsidRPr="00912BC0" w:rsidRDefault="006F61CA" w:rsidP="00C237F6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Documento Unico di Regolarità Contributiva (DURC) in corso di validità;</w:t>
      </w:r>
    </w:p>
    <w:p w14:paraId="382FD779" w14:textId="77777777" w:rsidR="006F61CA" w:rsidRPr="00912BC0" w:rsidRDefault="006F61CA" w:rsidP="00C237F6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il ricorso a eventuali subappalti (specificare i lavori oggetto del subappalto, la denominazione/ragione sociale dell’eventuale subfornitore, con l’indicazione percentuale del ricorso al subappalto rispetto al valore complessivo dell’offerta);</w:t>
      </w:r>
    </w:p>
    <w:p w14:paraId="1E6A0D0F" w14:textId="6640E1DE" w:rsidR="006F61CA" w:rsidRDefault="006F61CA" w:rsidP="00C237F6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dichiarazione possesso requisiti idoneità tecnico-professionale. </w:t>
      </w:r>
    </w:p>
    <w:p w14:paraId="1F770352" w14:textId="0065E852" w:rsidR="00B13FEC" w:rsidRDefault="00B13FEC" w:rsidP="00B13FEC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sz w:val="24"/>
          <w:szCs w:val="24"/>
          <w:lang w:val="it-IT"/>
        </w:rPr>
        <w:t>dichiarazione assenza di condanne penali;</w:t>
      </w:r>
    </w:p>
    <w:p w14:paraId="08674943" w14:textId="3E3201AC" w:rsidR="006F61CA" w:rsidRPr="00B13FEC" w:rsidRDefault="006F61CA" w:rsidP="00B13FEC">
      <w:pPr>
        <w:pStyle w:val="Paragrafoelenco"/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B13FEC">
        <w:rPr>
          <w:rFonts w:asciiTheme="minorHAnsi" w:hAnsiTheme="minorHAnsi" w:cstheme="minorHAnsi"/>
          <w:b/>
          <w:i/>
          <w:sz w:val="24"/>
          <w:szCs w:val="24"/>
          <w:lang w:val="it-IT"/>
        </w:rPr>
        <w:tab/>
      </w:r>
    </w:p>
    <w:p w14:paraId="7D725339" w14:textId="77777777" w:rsidR="006F61CA" w:rsidRPr="00912BC0" w:rsidRDefault="006F61CA" w:rsidP="006F61CA">
      <w:pPr>
        <w:tabs>
          <w:tab w:val="left" w:pos="0"/>
        </w:tabs>
        <w:spacing w:after="0"/>
        <w:jc w:val="both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b/>
          <w:bCs/>
          <w:sz w:val="24"/>
          <w:szCs w:val="24"/>
          <w:lang w:val="it-IT"/>
        </w:rPr>
        <w:t>2° UNITÀ: offerta tecnica</w:t>
      </w:r>
    </w:p>
    <w:p w14:paraId="6DAAFC0B" w14:textId="23086633" w:rsidR="00B13FEC" w:rsidRPr="00B13FEC" w:rsidRDefault="006F61CA" w:rsidP="00ED52C1">
      <w:pPr>
        <w:tabs>
          <w:tab w:val="left" w:pos="0"/>
        </w:tabs>
        <w:spacing w:before="240" w:after="24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bCs/>
          <w:sz w:val="24"/>
          <w:szCs w:val="24"/>
          <w:lang w:val="it-IT"/>
        </w:rPr>
        <w:t xml:space="preserve">La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compilazione</w:t>
      </w:r>
      <w:r w:rsidRPr="00912BC0">
        <w:rPr>
          <w:rFonts w:asciiTheme="minorHAnsi" w:hAnsiTheme="minorHAnsi" w:cstheme="minorHAnsi"/>
          <w:bCs/>
          <w:sz w:val="24"/>
          <w:szCs w:val="24"/>
          <w:lang w:val="it-IT"/>
        </w:rPr>
        <w:t xml:space="preserve"> dell’offerta tecnica oltre alla descrizione delle modalità dei processi di esecuzione delle attività come richiesto dai relativi documenti tecnici </w:t>
      </w:r>
      <w:r w:rsidR="00ED52C1">
        <w:rPr>
          <w:rFonts w:asciiTheme="minorHAnsi" w:hAnsiTheme="minorHAnsi" w:cstheme="minorHAnsi"/>
          <w:bCs/>
          <w:sz w:val="24"/>
          <w:szCs w:val="24"/>
          <w:lang w:val="it-IT"/>
        </w:rPr>
        <w:t>e in corrispondenza degli elementi di valutazione riportati nell’ALLEGATO G</w:t>
      </w:r>
    </w:p>
    <w:p w14:paraId="1591F1E3" w14:textId="77777777" w:rsidR="00B13FEC" w:rsidRPr="00912BC0" w:rsidRDefault="00B13FEC" w:rsidP="006F61CA">
      <w:pPr>
        <w:tabs>
          <w:tab w:val="left" w:pos="4500"/>
        </w:tabs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bookmarkStart w:id="6" w:name="_GoBack"/>
      <w:bookmarkEnd w:id="6"/>
    </w:p>
    <w:p w14:paraId="77FD9A06" w14:textId="36A79750" w:rsidR="006F61CA" w:rsidRPr="00912BC0" w:rsidRDefault="006F61CA" w:rsidP="006F61CA">
      <w:pPr>
        <w:tabs>
          <w:tab w:val="left" w:pos="4500"/>
        </w:tabs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b/>
          <w:bCs/>
          <w:sz w:val="24"/>
          <w:szCs w:val="24"/>
          <w:lang w:val="it-IT"/>
        </w:rPr>
        <w:t>3° UNITÀ: offerta economica</w:t>
      </w:r>
    </w:p>
    <w:p w14:paraId="7855E43C" w14:textId="3C8621DB" w:rsidR="000E47D4" w:rsidRDefault="000E47D4" w:rsidP="000E47D4">
      <w:pPr>
        <w:tabs>
          <w:tab w:val="left" w:pos="0"/>
        </w:tabs>
        <w:spacing w:before="240" w:after="24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sz w:val="24"/>
          <w:szCs w:val="24"/>
          <w:lang w:val="it-IT"/>
        </w:rPr>
        <w:t>L’offerta economica dovrà essere presentata evidenziando gli importi come indicati nel</w:t>
      </w:r>
      <w:r w:rsidR="00F92A96">
        <w:rPr>
          <w:rFonts w:asciiTheme="minorHAnsi" w:hAnsiTheme="minorHAnsi" w:cstheme="minorHAnsi"/>
          <w:sz w:val="24"/>
          <w:szCs w:val="24"/>
          <w:lang w:val="it-IT"/>
        </w:rPr>
        <w:t>lo schema di quotazione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, in ogni sua parte. </w:t>
      </w:r>
    </w:p>
    <w:p w14:paraId="423E3C9E" w14:textId="77777777" w:rsidR="00967A3E" w:rsidRPr="00912BC0" w:rsidRDefault="00967A3E" w:rsidP="00967A3E">
      <w:pPr>
        <w:tabs>
          <w:tab w:val="left" w:pos="0"/>
        </w:tabs>
        <w:spacing w:before="240" w:after="240"/>
        <w:jc w:val="both"/>
        <w:rPr>
          <w:rFonts w:asciiTheme="minorHAnsi" w:hAnsiTheme="minorHAnsi" w:cstheme="minorHAnsi"/>
          <w:bCs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bCs/>
          <w:sz w:val="24"/>
          <w:szCs w:val="24"/>
          <w:lang w:val="it-IT"/>
        </w:rPr>
        <w:t xml:space="preserve">Non saranno prese in considerazione offerte economiche incomplete, non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rispondenti</w:t>
      </w:r>
      <w:r w:rsidRPr="00912BC0">
        <w:rPr>
          <w:rFonts w:asciiTheme="minorHAnsi" w:hAnsiTheme="minorHAnsi" w:cstheme="minorHAnsi"/>
          <w:bCs/>
          <w:sz w:val="24"/>
          <w:szCs w:val="24"/>
          <w:lang w:val="it-IT"/>
        </w:rPr>
        <w:t xml:space="preserve"> a tutte le voci di offerta richieste, e/o contenenti deroghe e/o eccezioni e/o esclusioni. </w:t>
      </w:r>
    </w:p>
    <w:p w14:paraId="4A00462B" w14:textId="77777777" w:rsidR="006F61CA" w:rsidRPr="00912BC0" w:rsidRDefault="006F61CA" w:rsidP="006F61CA">
      <w:pPr>
        <w:tabs>
          <w:tab w:val="left" w:pos="0"/>
        </w:tabs>
        <w:spacing w:before="240" w:after="240"/>
        <w:jc w:val="both"/>
        <w:rPr>
          <w:rFonts w:asciiTheme="minorHAnsi" w:hAnsiTheme="minorHAnsi" w:cstheme="minorHAnsi"/>
          <w:bCs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lastRenderedPageBreak/>
        <w:t>I</w:t>
      </w:r>
      <w:r w:rsidRPr="00912BC0">
        <w:rPr>
          <w:rFonts w:asciiTheme="minorHAnsi" w:hAnsiTheme="minorHAnsi" w:cstheme="minorHAnsi"/>
          <w:bCs/>
          <w:sz w:val="24"/>
          <w:szCs w:val="24"/>
          <w:lang w:val="it-IT"/>
        </w:rPr>
        <w:t xml:space="preserve">n sede di preparazione dell’offerta economica, il Fornitore oltre al rispetto dei requisiti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definiti</w:t>
      </w:r>
      <w:r w:rsidRPr="00912BC0">
        <w:rPr>
          <w:rFonts w:asciiTheme="minorHAnsi" w:hAnsiTheme="minorHAnsi" w:cstheme="minorHAnsi"/>
          <w:bCs/>
          <w:sz w:val="24"/>
          <w:szCs w:val="24"/>
          <w:lang w:val="it-IT"/>
        </w:rPr>
        <w:t xml:space="preserve"> negli Allegati alla presente RdO, sia in termini di contenuti che della valorizzazione dei corrispettivi richiesti, dovrà considerare le seguenti condizioni:</w:t>
      </w:r>
    </w:p>
    <w:p w14:paraId="0790CE72" w14:textId="77777777" w:rsidR="006F61CA" w:rsidRPr="00912BC0" w:rsidRDefault="006F61CA" w:rsidP="00C237F6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bCs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bCs/>
          <w:sz w:val="24"/>
          <w:szCs w:val="24"/>
          <w:lang w:val="it-IT"/>
        </w:rPr>
        <w:t xml:space="preserve">i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corrispettivi</w:t>
      </w:r>
      <w:r w:rsidRPr="00912BC0">
        <w:rPr>
          <w:rFonts w:asciiTheme="minorHAnsi" w:hAnsiTheme="minorHAnsi" w:cstheme="minorHAnsi"/>
          <w:bCs/>
          <w:sz w:val="24"/>
          <w:szCs w:val="24"/>
          <w:lang w:val="it-IT"/>
        </w:rPr>
        <w:t xml:space="preserve"> offerti saranno fissi e non revisionabili per tutta la durata del Contratto;</w:t>
      </w:r>
    </w:p>
    <w:p w14:paraId="594C9154" w14:textId="77777777" w:rsidR="006F61CA" w:rsidRPr="00912BC0" w:rsidRDefault="006F61CA" w:rsidP="00C237F6">
      <w:pPr>
        <w:pStyle w:val="Paragrafoelenco"/>
        <w:numPr>
          <w:ilvl w:val="0"/>
          <w:numId w:val="18"/>
        </w:numPr>
        <w:tabs>
          <w:tab w:val="left" w:pos="9000"/>
          <w:tab w:val="left" w:pos="9180"/>
        </w:tabs>
        <w:spacing w:before="60" w:after="60" w:line="276" w:lineRule="auto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bCs/>
          <w:sz w:val="24"/>
          <w:szCs w:val="24"/>
          <w:lang w:val="it-IT"/>
        </w:rPr>
        <w:t xml:space="preserve">le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quotazioni</w:t>
      </w:r>
      <w:r w:rsidRPr="00912BC0">
        <w:rPr>
          <w:rFonts w:asciiTheme="minorHAnsi" w:hAnsiTheme="minorHAnsi" w:cstheme="minorHAnsi"/>
          <w:bCs/>
          <w:sz w:val="24"/>
          <w:szCs w:val="24"/>
          <w:lang w:val="it-IT"/>
        </w:rPr>
        <w:t xml:space="preserve"> dovranno essere espresse in Euro e intese IVA esclusa ed inclusive di ogni onere e costo. A tal fine si precisa che tutte le informazioni che sono riportate nel requisito sono le conoscenze migliori a questo stato d’arte, quindi puramente indicative e che in nessun caso verranno riconosciute variazioni di prezzo a fronte di attività aggiuntive o riduzioni eventuali rispetto a quelle descritte se non esplicitamente evidenziate in fase di offerta.            </w:t>
      </w:r>
    </w:p>
    <w:p w14:paraId="1D33AD41" w14:textId="77777777" w:rsidR="00C071A2" w:rsidRPr="00912BC0" w:rsidRDefault="00C071A2" w:rsidP="00603264">
      <w:pPr>
        <w:pStyle w:val="Titolo1"/>
        <w:rPr>
          <w:rFonts w:asciiTheme="minorHAnsi" w:hAnsiTheme="minorHAnsi" w:cstheme="minorHAnsi"/>
          <w:sz w:val="24"/>
        </w:rPr>
      </w:pPr>
      <w:bookmarkStart w:id="7" w:name="_Toc386557296"/>
      <w:r w:rsidRPr="00912BC0">
        <w:rPr>
          <w:rFonts w:asciiTheme="minorHAnsi" w:hAnsiTheme="minorHAnsi" w:cstheme="minorHAnsi"/>
          <w:sz w:val="24"/>
        </w:rPr>
        <w:t>MODALITÀ DI AGGIUDICAZIONE DELLA GARA</w:t>
      </w:r>
      <w:bookmarkEnd w:id="7"/>
    </w:p>
    <w:p w14:paraId="628A497D" w14:textId="578203EB" w:rsidR="00C071A2" w:rsidRPr="00912BC0" w:rsidRDefault="00C071A2" w:rsidP="006C6A54">
      <w:pPr>
        <w:tabs>
          <w:tab w:val="left" w:pos="0"/>
        </w:tabs>
        <w:spacing w:before="240" w:after="24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Il criterio generale di aggiudicazione</w:t>
      </w:r>
      <w:r w:rsidR="003011F0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della Gara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è </w:t>
      </w:r>
      <w:r w:rsidR="002011CF" w:rsidRPr="002011CF">
        <w:rPr>
          <w:rFonts w:asciiTheme="minorHAnsi" w:hAnsiTheme="minorHAnsi" w:cstheme="minorHAnsi"/>
          <w:sz w:val="24"/>
          <w:szCs w:val="24"/>
          <w:lang w:val="it-IT"/>
        </w:rPr>
        <w:t>l’</w:t>
      </w:r>
      <w:r w:rsidRPr="002011CF">
        <w:rPr>
          <w:rFonts w:asciiTheme="minorHAnsi" w:hAnsiTheme="minorHAnsi" w:cstheme="minorHAnsi"/>
          <w:sz w:val="24"/>
          <w:szCs w:val="24"/>
          <w:lang w:val="it-IT"/>
        </w:rPr>
        <w:t>offerta economicamente più vantaggiosa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14:paraId="6E32270F" w14:textId="6889A797" w:rsidR="00C071A2" w:rsidRPr="00912BC0" w:rsidRDefault="00C071A2" w:rsidP="006C6A54">
      <w:pPr>
        <w:tabs>
          <w:tab w:val="left" w:pos="0"/>
        </w:tabs>
        <w:spacing w:before="240" w:after="24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Le offerte saranno valutate sulla base delle loro caratteristiche economiche e tecniche. Le caratteristiche tecniche rappresentano e misurano il grado di rispondenza ai fattori che garantiscono la qualità desiderata delle prestazioni richieste, mentre quelle economiche consentono di valutare la convenienza economica globale della solu</w:t>
      </w:r>
      <w:r w:rsidR="002011CF">
        <w:rPr>
          <w:rFonts w:asciiTheme="minorHAnsi" w:hAnsiTheme="minorHAnsi" w:cstheme="minorHAnsi"/>
          <w:sz w:val="24"/>
          <w:szCs w:val="24"/>
          <w:lang w:val="it-IT"/>
        </w:rPr>
        <w:t>zione prospettata nell’offerta.</w:t>
      </w:r>
    </w:p>
    <w:p w14:paraId="0381C2F1" w14:textId="07B5FFBD" w:rsidR="00C071A2" w:rsidRPr="00912BC0" w:rsidRDefault="00C071A2" w:rsidP="006C6A54">
      <w:pPr>
        <w:tabs>
          <w:tab w:val="left" w:pos="0"/>
        </w:tabs>
        <w:spacing w:before="240" w:after="24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Al termine dei lavori di valutazione delle offerte presentate, LGS</w:t>
      </w:r>
      <w:r w:rsidR="00FF3BE8" w:rsidRPr="00912BC0">
        <w:rPr>
          <w:rFonts w:asciiTheme="minorHAnsi" w:hAnsiTheme="minorHAnsi" w:cstheme="minorHAnsi"/>
          <w:sz w:val="24"/>
          <w:szCs w:val="24"/>
          <w:lang w:val="it-IT"/>
        </w:rPr>
        <w:t>, nella veste indicata in premessa,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procederà a formare una graduatoria provvisoria dei concorrenti sulla base dei punteggi complessivi ottenuti. Resta inteso che, </w:t>
      </w:r>
      <w:r w:rsidR="0037664C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qualora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a seguito della valutazione delle offerte pervenute ai fini dell’aggiudicazione risulti valida solo un’offerta, LGS si riserva la facoltà di non procedere all’aggiudicazione della Gara.</w:t>
      </w:r>
      <w:r w:rsidR="00D31C83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Successivamente LGS attiverà le verifiche in ordine al possesso</w:t>
      </w:r>
      <w:r w:rsidR="00171016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della documentazione di cui all’</w:t>
      </w:r>
      <w:r w:rsidR="009D5D4E" w:rsidRPr="00912BC0">
        <w:rPr>
          <w:rFonts w:asciiTheme="minorHAnsi" w:hAnsiTheme="minorHAnsi" w:cstheme="minorHAnsi"/>
          <w:sz w:val="24"/>
          <w:szCs w:val="24"/>
          <w:lang w:val="it-IT"/>
        </w:rPr>
        <w:t>articolo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AA6FDE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5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“</w:t>
      </w:r>
      <w:r w:rsidRPr="00912BC0">
        <w:rPr>
          <w:rFonts w:asciiTheme="minorHAnsi" w:hAnsiTheme="minorHAnsi" w:cstheme="minorHAnsi"/>
          <w:i/>
          <w:sz w:val="24"/>
          <w:szCs w:val="24"/>
          <w:lang w:val="it-IT"/>
        </w:rPr>
        <w:t>Condizioni di partecipazione</w:t>
      </w:r>
      <w:r w:rsidR="00AA6FDE" w:rsidRPr="00912BC0">
        <w:rPr>
          <w:rFonts w:asciiTheme="minorHAnsi" w:hAnsiTheme="minorHAnsi" w:cstheme="minorHAnsi"/>
          <w:i/>
          <w:sz w:val="24"/>
          <w:szCs w:val="24"/>
          <w:lang w:val="it-IT"/>
        </w:rPr>
        <w:t xml:space="preserve"> alla Gara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”.</w:t>
      </w:r>
      <w:r w:rsidR="00EF7B7A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In seguito alla valutazione delle offerte pervenute, LGS selezionerà l’offerta tecnica ed economica ritenuta più vantaggiosa</w:t>
      </w:r>
      <w:r w:rsidR="00EF7B7A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, riservandosi sin da ora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la facoltà di selezionare uno o più Fornitori cui assegnare l’esecuzione della Fornitura.</w:t>
      </w:r>
    </w:p>
    <w:p w14:paraId="24204389" w14:textId="468C927B" w:rsidR="00C071A2" w:rsidRPr="00912BC0" w:rsidRDefault="00C071A2" w:rsidP="006C6A54">
      <w:pPr>
        <w:tabs>
          <w:tab w:val="left" w:pos="0"/>
        </w:tabs>
        <w:spacing w:before="240" w:after="24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Nella valutazione delle offerte sarà tenuto conto anche di eventuali proposte presentate dal Fornitore che, pur non indicate negli </w:t>
      </w:r>
      <w:r w:rsidR="00FC07FC" w:rsidRPr="00912BC0">
        <w:rPr>
          <w:rFonts w:asciiTheme="minorHAnsi" w:hAnsiTheme="minorHAnsi" w:cstheme="minorHAnsi"/>
          <w:sz w:val="24"/>
          <w:szCs w:val="24"/>
          <w:lang w:val="it-IT"/>
        </w:rPr>
        <w:t>Allegati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, costituiscano dei </w:t>
      </w:r>
      <w:r w:rsidRPr="00912BC0">
        <w:rPr>
          <w:rFonts w:asciiTheme="minorHAnsi" w:hAnsiTheme="minorHAnsi" w:cstheme="minorHAnsi"/>
          <w:i/>
          <w:sz w:val="24"/>
          <w:szCs w:val="24"/>
          <w:lang w:val="it-IT"/>
        </w:rPr>
        <w:t>plus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di servizi o soddisfino le esigenze di riduzione dei costi.</w:t>
      </w:r>
    </w:p>
    <w:p w14:paraId="126D3F84" w14:textId="531ACD69" w:rsidR="00C071A2" w:rsidRPr="00912BC0" w:rsidRDefault="00C071A2" w:rsidP="006C6A54">
      <w:pPr>
        <w:tabs>
          <w:tab w:val="left" w:pos="0"/>
        </w:tabs>
        <w:spacing w:before="240" w:after="24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Resta inteso che la Fornitura</w:t>
      </w:r>
      <w:r w:rsidR="003B6194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sarà </w:t>
      </w:r>
      <w:r w:rsidR="00AF3B04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erogata dal Fornitore aggiudicatario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solo in seguito alla sottoscrizione del Contratto tra </w:t>
      </w:r>
      <w:r w:rsidR="00515379" w:rsidRPr="00912BC0">
        <w:rPr>
          <w:rFonts w:asciiTheme="minorHAnsi" w:hAnsiTheme="minorHAnsi" w:cstheme="minorHAnsi"/>
          <w:sz w:val="24"/>
          <w:szCs w:val="24"/>
          <w:lang w:val="it-IT"/>
        </w:rPr>
        <w:t>le Parti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, così come previsto nella presente RdO.</w:t>
      </w:r>
    </w:p>
    <w:p w14:paraId="0A203F8E" w14:textId="77777777" w:rsidR="00C071A2" w:rsidRPr="00912BC0" w:rsidRDefault="00C071A2" w:rsidP="00603264">
      <w:pPr>
        <w:pStyle w:val="Titolo1"/>
        <w:tabs>
          <w:tab w:val="clear" w:pos="432"/>
          <w:tab w:val="num" w:pos="360"/>
        </w:tabs>
        <w:ind w:left="360" w:hanging="360"/>
        <w:rPr>
          <w:rFonts w:asciiTheme="minorHAnsi" w:hAnsiTheme="minorHAnsi" w:cstheme="minorHAnsi"/>
          <w:sz w:val="24"/>
        </w:rPr>
      </w:pPr>
      <w:bookmarkStart w:id="8" w:name="_Toc386557297"/>
      <w:r w:rsidRPr="00912BC0">
        <w:rPr>
          <w:rFonts w:asciiTheme="minorHAnsi" w:hAnsiTheme="minorHAnsi" w:cstheme="minorHAnsi"/>
          <w:sz w:val="24"/>
        </w:rPr>
        <w:t>ADEMPIMENTI PER L’AGGIUDICAZIONE</w:t>
      </w:r>
      <w:bookmarkEnd w:id="8"/>
    </w:p>
    <w:p w14:paraId="1232F119" w14:textId="31850FA4" w:rsidR="00C071A2" w:rsidRPr="00912BC0" w:rsidRDefault="00C071A2" w:rsidP="006C6A54">
      <w:pPr>
        <w:spacing w:before="240" w:after="24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LGS</w:t>
      </w:r>
      <w:r w:rsidR="00405669" w:rsidRPr="00912BC0">
        <w:rPr>
          <w:rFonts w:asciiTheme="minorHAnsi" w:hAnsiTheme="minorHAnsi" w:cstheme="minorHAnsi"/>
          <w:sz w:val="24"/>
          <w:szCs w:val="24"/>
          <w:lang w:val="it-IT"/>
        </w:rPr>
        <w:t>, nella veste indicata in premessa,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inviterà il Fornitore aggiudicatario, anche a mezzo fax, assegnandogli un termine perentorio non inferiore a 15 </w:t>
      </w:r>
      <w:r w:rsidR="006B19CE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(quindici)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giorni dal ricevimento della comunicazione di aggiudicazione provvisoria a produrre la documentazione di cui </w:t>
      </w:r>
      <w:r w:rsidR="00171016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all’articolo 5 </w:t>
      </w:r>
      <w:r w:rsidR="00171016" w:rsidRPr="00912BC0">
        <w:rPr>
          <w:rFonts w:asciiTheme="minorHAnsi" w:hAnsiTheme="minorHAnsi" w:cstheme="minorHAnsi"/>
          <w:sz w:val="24"/>
          <w:szCs w:val="24"/>
          <w:lang w:val="it-IT"/>
        </w:rPr>
        <w:lastRenderedPageBreak/>
        <w:t>“</w:t>
      </w:r>
      <w:r w:rsidR="00171016" w:rsidRPr="00912BC0">
        <w:rPr>
          <w:rFonts w:asciiTheme="minorHAnsi" w:hAnsiTheme="minorHAnsi" w:cstheme="minorHAnsi"/>
          <w:i/>
          <w:sz w:val="24"/>
          <w:szCs w:val="24"/>
          <w:lang w:val="it-IT"/>
        </w:rPr>
        <w:t>Condizioni di partecipazione alla Gara</w:t>
      </w:r>
      <w:r w:rsidR="00171016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”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in originale o copia autentica e in regolare bollo laddove previsto dalla normativa vigente.</w:t>
      </w:r>
      <w:r w:rsidR="006B19CE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</w:p>
    <w:p w14:paraId="1583C7AB" w14:textId="77777777" w:rsidR="00C071A2" w:rsidRPr="00912BC0" w:rsidRDefault="00C071A2" w:rsidP="00603264">
      <w:pPr>
        <w:pStyle w:val="Titolo1"/>
        <w:tabs>
          <w:tab w:val="clear" w:pos="432"/>
          <w:tab w:val="num" w:pos="360"/>
        </w:tabs>
        <w:ind w:left="360" w:hanging="360"/>
        <w:rPr>
          <w:rFonts w:asciiTheme="minorHAnsi" w:hAnsiTheme="minorHAnsi" w:cstheme="minorHAnsi"/>
          <w:sz w:val="24"/>
        </w:rPr>
      </w:pPr>
      <w:bookmarkStart w:id="9" w:name="_Toc386557298"/>
      <w:r w:rsidRPr="00912BC0">
        <w:rPr>
          <w:rFonts w:asciiTheme="minorHAnsi" w:hAnsiTheme="minorHAnsi" w:cstheme="minorHAnsi"/>
          <w:sz w:val="24"/>
        </w:rPr>
        <w:t>CLAUSOLA DI CONFIDENZIALITÀ</w:t>
      </w:r>
    </w:p>
    <w:p w14:paraId="50C9B97C" w14:textId="077A28AE" w:rsidR="00C071A2" w:rsidRPr="00912BC0" w:rsidRDefault="00C071A2" w:rsidP="006C6A54">
      <w:pPr>
        <w:tabs>
          <w:tab w:val="left" w:pos="0"/>
        </w:tabs>
        <w:spacing w:before="240" w:after="24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Tutte le informazioni riportate in questo documento, ivi compresi i suoi </w:t>
      </w:r>
      <w:r w:rsidR="006B19CE" w:rsidRPr="00912BC0">
        <w:rPr>
          <w:rFonts w:asciiTheme="minorHAnsi" w:hAnsiTheme="minorHAnsi" w:cstheme="minorHAnsi"/>
          <w:sz w:val="24"/>
          <w:szCs w:val="24"/>
          <w:lang w:val="it-IT"/>
        </w:rPr>
        <w:t>Allegati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, sono da considerarsi confidenziali</w:t>
      </w:r>
      <w:r w:rsidR="00B322F1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e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devono pertanto essere utilizzate esclusivamente al fine di presentare una proposta economica e tecnica secondo quanto previsto nella presente RdO e suoi </w:t>
      </w:r>
      <w:r w:rsidR="00B322F1" w:rsidRPr="00912BC0">
        <w:rPr>
          <w:rFonts w:asciiTheme="minorHAnsi" w:hAnsiTheme="minorHAnsi" w:cstheme="minorHAnsi"/>
          <w:sz w:val="24"/>
          <w:szCs w:val="24"/>
          <w:lang w:val="it-IT"/>
        </w:rPr>
        <w:t>Allegati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14:paraId="65DDAC20" w14:textId="464A3742" w:rsidR="00C071A2" w:rsidRPr="00912BC0" w:rsidRDefault="00C071A2" w:rsidP="006C6A54">
      <w:pPr>
        <w:tabs>
          <w:tab w:val="left" w:pos="0"/>
        </w:tabs>
        <w:spacing w:before="240" w:after="24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Pertanto</w:t>
      </w:r>
      <w:r w:rsidR="00171016" w:rsidRPr="00912BC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53000B" w:rsidRPr="00912BC0">
        <w:rPr>
          <w:rFonts w:asciiTheme="minorHAnsi" w:hAnsiTheme="minorHAnsi" w:cstheme="minorHAnsi"/>
          <w:sz w:val="24"/>
          <w:szCs w:val="24"/>
          <w:lang w:val="it-IT"/>
        </w:rPr>
        <w:t>tutta la documentazione fornita con la presente RdO e le informazioni ivi contenute o comunque scambiate tra le parti non possono essere in alcun modo divulgate a terzi né utilizzate per altri scopi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.</w:t>
      </w:r>
      <w:r w:rsidR="00603264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</w:p>
    <w:p w14:paraId="0A775115" w14:textId="35057E00" w:rsidR="00C071A2" w:rsidRPr="00912BC0" w:rsidRDefault="00C071A2" w:rsidP="00603264">
      <w:pPr>
        <w:pStyle w:val="Titolo1"/>
        <w:tabs>
          <w:tab w:val="clear" w:pos="432"/>
          <w:tab w:val="num" w:pos="360"/>
        </w:tabs>
        <w:ind w:left="360" w:hanging="360"/>
        <w:rPr>
          <w:rFonts w:asciiTheme="minorHAnsi" w:hAnsiTheme="minorHAnsi" w:cstheme="minorHAnsi"/>
          <w:sz w:val="24"/>
        </w:rPr>
      </w:pPr>
      <w:r w:rsidRPr="00912BC0">
        <w:rPr>
          <w:rFonts w:asciiTheme="minorHAnsi" w:hAnsiTheme="minorHAnsi" w:cstheme="minorHAnsi"/>
          <w:sz w:val="24"/>
        </w:rPr>
        <w:t>COMUNICAZIONI</w:t>
      </w:r>
      <w:bookmarkEnd w:id="9"/>
      <w:r w:rsidR="00603264" w:rsidRPr="00912BC0">
        <w:rPr>
          <w:rFonts w:asciiTheme="minorHAnsi" w:hAnsiTheme="minorHAnsi" w:cstheme="minorHAnsi"/>
          <w:sz w:val="24"/>
        </w:rPr>
        <w:t xml:space="preserve"> </w:t>
      </w:r>
    </w:p>
    <w:p w14:paraId="0C7D56EB" w14:textId="729492C0" w:rsidR="00603264" w:rsidRPr="00912BC0" w:rsidRDefault="00E74258" w:rsidP="0004001F">
      <w:pPr>
        <w:tabs>
          <w:tab w:val="left" w:pos="0"/>
        </w:tabs>
        <w:spacing w:before="240" w:after="24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Eventuali informazioni complementari e/o chiarimenti in merito al contenuto della presente RdO</w:t>
      </w:r>
      <w:r w:rsidR="00603264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e degli Allegati potranno essere richiesti, prima della scadenza della presente RdO, utilizzando l’area messaggi del portale. </w:t>
      </w:r>
    </w:p>
    <w:p w14:paraId="334AA83A" w14:textId="5D41B787" w:rsidR="0004001F" w:rsidRPr="00912BC0" w:rsidRDefault="0004001F" w:rsidP="0004001F">
      <w:pPr>
        <w:tabs>
          <w:tab w:val="left" w:pos="0"/>
        </w:tabs>
        <w:spacing w:before="240" w:after="24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>Nelle risposte a tali informazioni complementari e/o richieste di chiarimento, LGS si riserva il diritto di mettere in copia tutti i Fornitori partecipanti nel caso in cui le domande / risposte vengano ritenute di interesse comune.</w:t>
      </w:r>
    </w:p>
    <w:p w14:paraId="48E8FF04" w14:textId="6669ABFE" w:rsidR="00D85380" w:rsidRPr="00912BC0" w:rsidRDefault="00D85380" w:rsidP="0004001F">
      <w:pPr>
        <w:tabs>
          <w:tab w:val="left" w:pos="0"/>
        </w:tabs>
        <w:spacing w:before="240" w:after="24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Le domande/risposte che saranno ricevute/fornite ai Fornitori saranno comunque soggette alla clausola di confidenzialità di cui al precedente </w:t>
      </w:r>
      <w:r w:rsidR="009D5D4E" w:rsidRPr="00912BC0">
        <w:rPr>
          <w:rFonts w:asciiTheme="minorHAnsi" w:hAnsiTheme="minorHAnsi" w:cstheme="minorHAnsi"/>
          <w:sz w:val="24"/>
          <w:szCs w:val="24"/>
          <w:lang w:val="it-IT"/>
        </w:rPr>
        <w:t>articolo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5C6372"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10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“</w:t>
      </w:r>
      <w:r w:rsidRPr="00912BC0">
        <w:rPr>
          <w:rFonts w:asciiTheme="minorHAnsi" w:hAnsiTheme="minorHAnsi" w:cstheme="minorHAnsi"/>
          <w:i/>
          <w:sz w:val="24"/>
          <w:szCs w:val="24"/>
          <w:lang w:val="it-IT"/>
        </w:rPr>
        <w:t>Clausola di confidenzialità’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”.</w:t>
      </w:r>
    </w:p>
    <w:p w14:paraId="360FF5C3" w14:textId="0C0B0BE6" w:rsidR="00911BB5" w:rsidRPr="00912BC0" w:rsidRDefault="00911BB5" w:rsidP="00911BB5">
      <w:pPr>
        <w:pStyle w:val="Titolo1"/>
        <w:tabs>
          <w:tab w:val="clear" w:pos="432"/>
          <w:tab w:val="num" w:pos="360"/>
        </w:tabs>
        <w:ind w:left="360" w:hanging="360"/>
        <w:rPr>
          <w:rFonts w:asciiTheme="minorHAnsi" w:hAnsiTheme="minorHAnsi" w:cstheme="minorHAnsi"/>
          <w:sz w:val="24"/>
        </w:rPr>
      </w:pPr>
      <w:r w:rsidRPr="00912BC0">
        <w:rPr>
          <w:rFonts w:asciiTheme="minorHAnsi" w:hAnsiTheme="minorHAnsi" w:cstheme="minorHAnsi"/>
          <w:sz w:val="24"/>
        </w:rPr>
        <w:t>Protezione dei dati personali</w:t>
      </w:r>
    </w:p>
    <w:p w14:paraId="780C6E5B" w14:textId="77777777" w:rsidR="00081C1A" w:rsidRPr="00912BC0" w:rsidRDefault="00081C1A" w:rsidP="00081C1A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912BC0">
        <w:rPr>
          <w:rFonts w:asciiTheme="minorHAnsi" w:hAnsiTheme="minorHAnsi" w:cstheme="minorHAnsi"/>
          <w:sz w:val="24"/>
          <w:szCs w:val="24"/>
        </w:rPr>
        <w:t>In ragione dell’espletamento delle procedure di Gara, LGS, in qualità di titolare del trattamento, informa i Fornitori che procederà a trattare i loro dati personali ai sensi del Regolamento (UE) 2016/679 recante il cd. “</w:t>
      </w:r>
      <w:r w:rsidRPr="00912BC0">
        <w:rPr>
          <w:rFonts w:asciiTheme="minorHAnsi" w:hAnsiTheme="minorHAnsi" w:cstheme="minorHAnsi"/>
          <w:i/>
          <w:sz w:val="24"/>
          <w:szCs w:val="24"/>
        </w:rPr>
        <w:t>Regolamento generale sulla protezione dei dati</w:t>
      </w:r>
      <w:r w:rsidRPr="00912BC0">
        <w:rPr>
          <w:rFonts w:asciiTheme="minorHAnsi" w:hAnsiTheme="minorHAnsi" w:cstheme="minorHAnsi"/>
          <w:sz w:val="24"/>
          <w:szCs w:val="24"/>
        </w:rPr>
        <w:t>” (“</w:t>
      </w:r>
      <w:r w:rsidRPr="00912BC0">
        <w:rPr>
          <w:rFonts w:asciiTheme="minorHAnsi" w:hAnsiTheme="minorHAnsi" w:cstheme="minorHAnsi"/>
          <w:b/>
          <w:sz w:val="24"/>
          <w:szCs w:val="24"/>
        </w:rPr>
        <w:t>Regolamento</w:t>
      </w:r>
      <w:r w:rsidRPr="00912BC0">
        <w:rPr>
          <w:rFonts w:asciiTheme="minorHAnsi" w:hAnsiTheme="minorHAnsi" w:cstheme="minorHAnsi"/>
          <w:sz w:val="24"/>
          <w:szCs w:val="24"/>
        </w:rPr>
        <w:t>”) e del D.lgs. 30 giugno 2003, n. 196 come modificato dal D.lgs. 10 agosto 2018, n. 101 (insieme al Regolamento “</w:t>
      </w:r>
      <w:r w:rsidRPr="00912BC0">
        <w:rPr>
          <w:rFonts w:asciiTheme="minorHAnsi" w:hAnsiTheme="minorHAnsi" w:cstheme="minorHAnsi"/>
          <w:b/>
          <w:sz w:val="24"/>
          <w:szCs w:val="24"/>
          <w:lang w:val="it-IT"/>
        </w:rPr>
        <w:t>Normativa Privacy Applicabile</w:t>
      </w:r>
      <w:r w:rsidRPr="00912BC0">
        <w:rPr>
          <w:rFonts w:asciiTheme="minorHAnsi" w:hAnsiTheme="minorHAnsi" w:cstheme="minorHAnsi"/>
          <w:sz w:val="24"/>
          <w:szCs w:val="24"/>
        </w:rPr>
        <w:t xml:space="preserve">”). I termini e le condizioni del predetto trattamento sono descritti all’Allegato </w:t>
      </w:r>
      <w:r>
        <w:rPr>
          <w:rFonts w:asciiTheme="minorHAnsi" w:hAnsiTheme="minorHAnsi" w:cstheme="minorHAnsi"/>
          <w:sz w:val="24"/>
          <w:szCs w:val="24"/>
        </w:rPr>
        <w:t xml:space="preserve">D - </w:t>
      </w:r>
      <w:r w:rsidRPr="00912BC0">
        <w:rPr>
          <w:rFonts w:asciiTheme="minorHAnsi" w:hAnsiTheme="minorHAnsi" w:cstheme="minorHAnsi"/>
          <w:sz w:val="24"/>
          <w:szCs w:val="24"/>
        </w:rPr>
        <w:t>“</w:t>
      </w:r>
      <w:r w:rsidRPr="00912BC0">
        <w:rPr>
          <w:rFonts w:asciiTheme="minorHAnsi" w:hAnsiTheme="minorHAnsi" w:cstheme="minorHAnsi"/>
          <w:i/>
          <w:sz w:val="24"/>
          <w:szCs w:val="24"/>
        </w:rPr>
        <w:t>Informativa ai sensi della Normativa Privacy Applicabile</w:t>
      </w:r>
      <w:r w:rsidRPr="00912BC0">
        <w:rPr>
          <w:rFonts w:asciiTheme="minorHAnsi" w:hAnsiTheme="minorHAnsi" w:cstheme="minorHAnsi"/>
          <w:sz w:val="24"/>
          <w:szCs w:val="24"/>
        </w:rPr>
        <w:t xml:space="preserve">”. </w:t>
      </w:r>
    </w:p>
    <w:p w14:paraId="0FF2A16E" w14:textId="77777777" w:rsidR="00081C1A" w:rsidRPr="00912BC0" w:rsidRDefault="00081C1A" w:rsidP="00081C1A">
      <w:pPr>
        <w:spacing w:after="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Qualora, durante l'esecuzione del </w:t>
      </w:r>
      <w:r>
        <w:rPr>
          <w:rFonts w:asciiTheme="minorHAnsi" w:hAnsiTheme="minorHAnsi" w:cstheme="minorHAnsi"/>
          <w:sz w:val="24"/>
          <w:szCs w:val="24"/>
          <w:lang w:val="it-IT"/>
        </w:rPr>
        <w:t>Contratto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, 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LGS 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e il Fornitore constatino che è necessario trattare dati personali ai sensi dell’art. 28 del Regolamento, le Parti si impegnano sin d'ora </w:t>
      </w:r>
      <w:r>
        <w:rPr>
          <w:rFonts w:asciiTheme="minorHAnsi" w:hAnsiTheme="minorHAnsi" w:cstheme="minorHAnsi"/>
          <w:sz w:val="24"/>
          <w:szCs w:val="24"/>
          <w:lang w:val="it-IT"/>
        </w:rPr>
        <w:t>a stipulare l’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>atto di designazione</w:t>
      </w:r>
      <w:r>
        <w:rPr>
          <w:rFonts w:asciiTheme="minorHAnsi" w:hAnsiTheme="minorHAnsi" w:cstheme="minorHAnsi"/>
          <w:sz w:val="24"/>
          <w:szCs w:val="24"/>
          <w:lang w:val="it-IT"/>
        </w:rPr>
        <w:t>, all’uopo fornito da LGS,</w:t>
      </w:r>
      <w:r w:rsidRPr="00912BC0">
        <w:rPr>
          <w:rFonts w:asciiTheme="minorHAnsi" w:hAnsiTheme="minorHAnsi" w:cstheme="minorHAnsi"/>
          <w:sz w:val="24"/>
          <w:szCs w:val="24"/>
          <w:lang w:val="it-IT"/>
        </w:rPr>
        <w:t xml:space="preserve"> con cui il Fornitore verrà nominato quale Responsabile del trattamento. </w:t>
      </w:r>
    </w:p>
    <w:p w14:paraId="5DAEC557" w14:textId="3D6C1FCA" w:rsidR="008F1607" w:rsidRPr="00912BC0" w:rsidRDefault="008F1607" w:rsidP="00081C1A">
      <w:pPr>
        <w:spacing w:after="0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sectPr w:rsidR="008F1607" w:rsidRPr="00912BC0" w:rsidSect="00947218">
      <w:headerReference w:type="default" r:id="rId11"/>
      <w:footerReference w:type="default" r:id="rId12"/>
      <w:pgSz w:w="11906" w:h="16838" w:code="9"/>
      <w:pgMar w:top="226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DA8926" w14:textId="77777777" w:rsidR="00F30EAE" w:rsidRDefault="00F30EAE" w:rsidP="007B2C52">
      <w:pPr>
        <w:spacing w:after="0" w:line="240" w:lineRule="auto"/>
      </w:pPr>
      <w:r>
        <w:separator/>
      </w:r>
    </w:p>
  </w:endnote>
  <w:endnote w:type="continuationSeparator" w:id="0">
    <w:p w14:paraId="032D0560" w14:textId="77777777" w:rsidR="00F30EAE" w:rsidRDefault="00F30EAE" w:rsidP="007B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01754" w14:textId="17A21643" w:rsidR="006F7423" w:rsidRPr="00EA4F8B" w:rsidRDefault="00BD215D" w:rsidP="00AD53EC">
    <w:pPr>
      <w:pStyle w:val="Pidipagina"/>
      <w:tabs>
        <w:tab w:val="clear" w:pos="9638"/>
      </w:tabs>
      <w:spacing w:before="240"/>
      <w:rPr>
        <w:rFonts w:ascii="Arial" w:hAnsi="Arial" w:cs="Arial"/>
        <w:sz w:val="18"/>
        <w:szCs w:val="18"/>
        <w:lang w:val="it-IT"/>
      </w:rPr>
    </w:pPr>
    <w:r>
      <w:rPr>
        <w:rFonts w:ascii="Arial" w:hAnsi="Arial" w:cs="Arial"/>
        <w:noProof/>
        <w:sz w:val="18"/>
        <w:szCs w:val="18"/>
        <w:lang w:val="it-IT" w:eastAsia="it-I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3062C62" wp14:editId="4D5C7923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59040" cy="266700"/>
              <wp:effectExtent l="0" t="0" r="0" b="0"/>
              <wp:wrapNone/>
              <wp:docPr id="1" name="MSIPCMd8244e89b9c237af950a62e1" descr="{&quot;HashCode&quot;:135450599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904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D7CC44" w14:textId="1474710E" w:rsidR="00BD215D" w:rsidRPr="006A56F3" w:rsidRDefault="006A56F3" w:rsidP="006A56F3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6A56F3">
                            <w:rPr>
                              <w:rFonts w:cs="Calibri"/>
                              <w:color w:val="000000"/>
                              <w:sz w:val="20"/>
                            </w:rPr>
                            <w:t>Company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062C62" id="_x0000_t202" coordsize="21600,21600" o:spt="202" path="m,l,21600r21600,l21600,xe">
              <v:stroke joinstyle="miter"/>
              <v:path gradientshapeok="t" o:connecttype="rect"/>
            </v:shapetype>
            <v:shape id="MSIPCMd8244e89b9c237af950a62e1" o:spid="_x0000_s1026" type="#_x0000_t202" alt="{&quot;HashCode&quot;:1354505995,&quot;Height&quot;:841.0,&quot;Width&quot;:595.0,&quot;Placement&quot;:&quot;Footer&quot;,&quot;Index&quot;:&quot;Primary&quot;,&quot;Section&quot;:1,&quot;Top&quot;:0.0,&quot;Left&quot;:0.0}" style="position:absolute;margin-left:0;margin-top:805.9pt;width:595.2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FNhagMAAEcHAAAOAAAAZHJzL2Uyb0RvYy54bWysVUtv4zYQvhfofxB06KmOJEeyLTfOInHg&#10;NoB316hT5ExTVESsRGpJOpa72P/ejxSlTdIeukUv0nBenMc3w6t3XVMHz0xpLsUqTC7iMGCCyoKL&#10;p1X4x8NmsggDbYgoSC0FW4VnpsN31z/+cHVql2wqK1kXTAVwIvTy1K7Cyph2GUWaVqwh+kK2TEBY&#10;StUQg6N6igpFTvDe1NE0jmfRSaqiVZIyrcG964XhtfNfloyaj2WpmQnqVYjYjPsq9z3Yb3R9RZZP&#10;irQVpz4M8h+iaAgXuHR0dUcMCY6K/81Vw6mSWpbmgsomkmXJKXM5IJskfpPNviItc7mgOLody6T/&#10;P7f0w/NOBbxA78JAkAYter+/363fF4tpmrJFfsjp9HJOyjyLyWzKoFUwTVHBLz99Pkrzy29EV2tZ&#10;sP60TC6zNIuzPM9+9nLGnyrjpYsUCPGCR16YyvOzPBv5u5pQ1jAx2PQqGykNUz3tHdyLgnXeQf/b&#10;Kd4QdX6ltQcEgE2vl3jbB9l6TjxevGXlcCeYXy00Tq1eokL7FjUy3a3sbJk8X4NpO96VqrF/9DKA&#10;HCA7j8BinQkomPMsy+MUIgrZdDabxw550TfrVmnzK5NNYIlVqBC1wxN53mqDG6E6qNjLhNzwunbg&#10;rUVwWoWzyyx2BqMEFrWwusyNQe8Gp86AdHwE5yD6JU+maXw7zSeb2WI+STdpNsnn8WISJ/ltPovT&#10;PL3bfLXek3RZ8aJgYssFG8YlSf8dHP3g9kB3A/MqcC1rXtisbGw213WtgmeCuT0AEZ9s2ZHSC63o&#10;dThOjOyGv8sysh3sO+Uoc66Z9V+L31kJ2LuGWYZbOGy8klAKBLpeuzpC22qVCO97DL2+Ne278D3G&#10;o4W7WQozGjdcSOW6/Sbs4tMQctnroxgv8rak6Q6dR/BBFmcAW0kADtjULd1w1H1LtNkRhTUIJla7&#10;+YhPWUugTHoqDCqp/vwnvtUHHCANgxPW6irUn49EsTCo7wX2Vp6kdg6MO4BQL7mHgSuOzVqi89g2&#10;iMqRVtfUA1kq2Txi89/Y2yAiguJOQGUg1wYnCPByUHZz42hs3JaYrdi31Lq2ZbU4e+geiWr94Bkg&#10;6IMcFi9Zvpm/XtdaCnlzNLLkbjhtYftq+oJjWzsc+pfFPgcvz07r2/t3/RcAAAD//wMAUEsDBBQA&#10;BgAIAAAAIQDLAIDt3wAAAAsBAAAPAAAAZHJzL2Rvd25yZXYueG1sTI/NTsMwEITvSLyDtZW4USdQ&#10;qjaNUyEQFySEKIizE29+mngdxW6bvD2bEz3uzGh2vnQ/2k6ccfCNIwXxMgKBVDjTUKXg5/vtfgPC&#10;B01Gd45QwYQe9tntTaoT4y70hedDqASXkE+0gjqEPpHSFzVa7ZeuR2KvdIPVgc+hkmbQFy63nXyI&#10;orW0uiH+UOseX2os2sPJKlh9bvNSHlt7/Jjep6lpy9/XvFTqbjE+70AEHMN/GOb5PB0y3pS7Exkv&#10;OgUMElhdxzETzH68jVYg8ll7etyAzFJ5zZD9AQAA//8DAFBLAQItABQABgAIAAAAIQC2gziS/gAA&#10;AOEBAAATAAAAAAAAAAAAAAAAAAAAAABbQ29udGVudF9UeXBlc10ueG1sUEsBAi0AFAAGAAgAAAAh&#10;ADj9If/WAAAAlAEAAAsAAAAAAAAAAAAAAAAALwEAAF9yZWxzLy5yZWxzUEsBAi0AFAAGAAgAAAAh&#10;AJFkU2FqAwAARwcAAA4AAAAAAAAAAAAAAAAALgIAAGRycy9lMm9Eb2MueG1sUEsBAi0AFAAGAAgA&#10;AAAhAMsAgO3fAAAACwEAAA8AAAAAAAAAAAAAAAAAxAUAAGRycy9kb3ducmV2LnhtbFBLBQYAAAAA&#10;BAAEAPMAAADQBgAAAAA=&#10;" o:allowincell="f" filled="f" stroked="f" strokeweight=".5pt">
              <v:textbox inset=",0,,0">
                <w:txbxContent>
                  <w:p w14:paraId="34D7CC44" w14:textId="1474710E" w:rsidR="00BD215D" w:rsidRPr="006A56F3" w:rsidRDefault="006A56F3" w:rsidP="006A56F3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6A56F3">
                      <w:rPr>
                        <w:rFonts w:cs="Calibri"/>
                        <w:color w:val="000000"/>
                        <w:sz w:val="20"/>
                      </w:rPr>
                      <w:t>Company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rFonts w:ascii="Arial" w:hAnsi="Arial" w:cs="Arial"/>
          <w:sz w:val="18"/>
          <w:szCs w:val="18"/>
        </w:rPr>
        <w:id w:val="-953010682"/>
        <w:docPartObj>
          <w:docPartGallery w:val="Page Numbers (Top of Page)"/>
          <w:docPartUnique/>
        </w:docPartObj>
      </w:sdtPr>
      <w:sdtEndPr/>
      <w:sdtContent>
        <w:r w:rsidR="006F7423" w:rsidRPr="00EA4F8B">
          <w:rPr>
            <w:rFonts w:ascii="Arial" w:hAnsi="Arial" w:cs="Arial"/>
            <w:sz w:val="18"/>
            <w:szCs w:val="18"/>
            <w:lang w:val="it-IT"/>
          </w:rPr>
          <w:tab/>
        </w:r>
        <w:r w:rsidR="006F7423" w:rsidRPr="00EA4F8B">
          <w:rPr>
            <w:rFonts w:ascii="Arial" w:hAnsi="Arial" w:cs="Arial"/>
            <w:sz w:val="18"/>
            <w:szCs w:val="18"/>
            <w:lang w:val="it-IT"/>
          </w:rPr>
          <w:tab/>
        </w:r>
        <w:r w:rsidR="006F7423" w:rsidRPr="00EA4F8B">
          <w:rPr>
            <w:rFonts w:ascii="Arial" w:hAnsi="Arial" w:cs="Arial"/>
            <w:sz w:val="18"/>
            <w:szCs w:val="18"/>
            <w:lang w:val="it-IT"/>
          </w:rPr>
          <w:tab/>
        </w:r>
        <w:r w:rsidR="006F7423" w:rsidRPr="00EA4F8B">
          <w:rPr>
            <w:rFonts w:ascii="Arial" w:hAnsi="Arial" w:cs="Arial"/>
            <w:sz w:val="18"/>
            <w:szCs w:val="18"/>
            <w:lang w:val="it-IT"/>
          </w:rPr>
          <w:tab/>
        </w:r>
        <w:r w:rsidR="006F7423" w:rsidRPr="00EA4F8B">
          <w:rPr>
            <w:rFonts w:ascii="Arial" w:hAnsi="Arial" w:cs="Arial"/>
            <w:sz w:val="18"/>
            <w:szCs w:val="18"/>
            <w:lang w:val="it-IT"/>
          </w:rPr>
          <w:tab/>
          <w:t xml:space="preserve">    </w:t>
        </w:r>
        <w:r w:rsidR="006F7423">
          <w:rPr>
            <w:rFonts w:ascii="Arial" w:hAnsi="Arial" w:cs="Arial"/>
            <w:sz w:val="18"/>
            <w:szCs w:val="18"/>
            <w:lang w:val="it-IT"/>
          </w:rPr>
          <w:t xml:space="preserve">            </w:t>
        </w:r>
        <w:r w:rsidR="006F7423" w:rsidRPr="00AD53EC">
          <w:rPr>
            <w:rFonts w:ascii="Arial" w:hAnsi="Arial" w:cs="Arial"/>
            <w:sz w:val="18"/>
            <w:szCs w:val="18"/>
          </w:rPr>
          <w:fldChar w:fldCharType="begin"/>
        </w:r>
        <w:r w:rsidR="006F7423" w:rsidRPr="00EA4F8B">
          <w:rPr>
            <w:rFonts w:ascii="Arial" w:hAnsi="Arial" w:cs="Arial"/>
            <w:sz w:val="18"/>
            <w:szCs w:val="18"/>
            <w:lang w:val="it-IT"/>
          </w:rPr>
          <w:instrText>PAGE</w:instrText>
        </w:r>
        <w:r w:rsidR="006F7423" w:rsidRPr="00AD53EC">
          <w:rPr>
            <w:rFonts w:ascii="Arial" w:hAnsi="Arial" w:cs="Arial"/>
            <w:sz w:val="18"/>
            <w:szCs w:val="18"/>
          </w:rPr>
          <w:fldChar w:fldCharType="separate"/>
        </w:r>
        <w:r w:rsidR="002503E3">
          <w:rPr>
            <w:rFonts w:ascii="Arial" w:hAnsi="Arial" w:cs="Arial"/>
            <w:noProof/>
            <w:sz w:val="18"/>
            <w:szCs w:val="18"/>
            <w:lang w:val="it-IT"/>
          </w:rPr>
          <w:t>10</w:t>
        </w:r>
        <w:r w:rsidR="006F7423" w:rsidRPr="00AD53EC">
          <w:rPr>
            <w:rFonts w:ascii="Arial" w:hAnsi="Arial" w:cs="Arial"/>
            <w:sz w:val="18"/>
            <w:szCs w:val="18"/>
          </w:rPr>
          <w:fldChar w:fldCharType="end"/>
        </w:r>
        <w:r w:rsidR="006F7423" w:rsidRPr="00EA4F8B">
          <w:rPr>
            <w:rFonts w:ascii="Arial" w:hAnsi="Arial" w:cs="Arial"/>
            <w:sz w:val="18"/>
            <w:szCs w:val="18"/>
            <w:lang w:val="it-IT"/>
          </w:rPr>
          <w:t>/</w:t>
        </w:r>
        <w:r w:rsidR="006F7423" w:rsidRPr="00AD53EC">
          <w:rPr>
            <w:rFonts w:ascii="Arial" w:hAnsi="Arial" w:cs="Arial"/>
            <w:sz w:val="18"/>
            <w:szCs w:val="18"/>
          </w:rPr>
          <w:fldChar w:fldCharType="begin"/>
        </w:r>
        <w:r w:rsidR="006F7423" w:rsidRPr="00EA4F8B">
          <w:rPr>
            <w:rFonts w:ascii="Arial" w:hAnsi="Arial" w:cs="Arial"/>
            <w:sz w:val="18"/>
            <w:szCs w:val="18"/>
            <w:lang w:val="it-IT"/>
          </w:rPr>
          <w:instrText>NUMPAGES</w:instrText>
        </w:r>
        <w:r w:rsidR="006F7423" w:rsidRPr="00AD53EC">
          <w:rPr>
            <w:rFonts w:ascii="Arial" w:hAnsi="Arial" w:cs="Arial"/>
            <w:sz w:val="18"/>
            <w:szCs w:val="18"/>
          </w:rPr>
          <w:fldChar w:fldCharType="separate"/>
        </w:r>
        <w:r w:rsidR="002503E3">
          <w:rPr>
            <w:rFonts w:ascii="Arial" w:hAnsi="Arial" w:cs="Arial"/>
            <w:noProof/>
            <w:sz w:val="18"/>
            <w:szCs w:val="18"/>
            <w:lang w:val="it-IT"/>
          </w:rPr>
          <w:t>10</w:t>
        </w:r>
        <w:r w:rsidR="006F7423" w:rsidRPr="00AD53EC">
          <w:rPr>
            <w:rFonts w:ascii="Arial" w:hAnsi="Arial" w:cs="Arial"/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59D5A9" w14:textId="77777777" w:rsidR="00F30EAE" w:rsidRDefault="00F30EAE" w:rsidP="007B2C52">
      <w:pPr>
        <w:spacing w:after="0" w:line="240" w:lineRule="auto"/>
      </w:pPr>
      <w:r>
        <w:separator/>
      </w:r>
    </w:p>
  </w:footnote>
  <w:footnote w:type="continuationSeparator" w:id="0">
    <w:p w14:paraId="40AA771D" w14:textId="77777777" w:rsidR="00F30EAE" w:rsidRDefault="00F30EAE" w:rsidP="007B2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6D64F5" w14:textId="709B48AD" w:rsidR="006F7423" w:rsidRDefault="006F7423" w:rsidP="00AD53EC">
    <w:pPr>
      <w:pStyle w:val="Intestazione"/>
      <w:jc w:val="right"/>
      <w:rPr>
        <w:rFonts w:ascii="Arial" w:hAnsi="Arial" w:cs="Arial"/>
        <w:b/>
        <w:sz w:val="20"/>
        <w:szCs w:val="20"/>
      </w:rPr>
    </w:pPr>
    <w:r w:rsidRPr="00AD53EC">
      <w:rPr>
        <w:rFonts w:ascii="Arial" w:hAnsi="Arial" w:cs="Arial"/>
        <w:b/>
        <w:noProof/>
        <w:sz w:val="20"/>
        <w:szCs w:val="20"/>
        <w:lang w:val="it-IT" w:eastAsia="it-IT"/>
      </w:rPr>
      <w:drawing>
        <wp:anchor distT="0" distB="0" distL="114300" distR="114300" simplePos="0" relativeHeight="251658240" behindDoc="0" locked="0" layoutInCell="1" allowOverlap="1" wp14:anchorId="543C411E" wp14:editId="7B014002">
          <wp:simplePos x="0" y="0"/>
          <wp:positionH relativeFrom="column">
            <wp:posOffset>-290830</wp:posOffset>
          </wp:positionH>
          <wp:positionV relativeFrom="page">
            <wp:posOffset>565785</wp:posOffset>
          </wp:positionV>
          <wp:extent cx="406400" cy="481965"/>
          <wp:effectExtent l="0" t="0" r="0" b="0"/>
          <wp:wrapNone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LOP LG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400" cy="481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C70BA8" w14:textId="7440AF8A" w:rsidR="006F7423" w:rsidRDefault="006F7423" w:rsidP="00AD53EC">
    <w:pPr>
      <w:pStyle w:val="Intestazione"/>
      <w:jc w:val="right"/>
      <w:rPr>
        <w:rFonts w:ascii="Arial" w:hAnsi="Arial" w:cs="Arial"/>
        <w:b/>
        <w:sz w:val="20"/>
        <w:szCs w:val="20"/>
      </w:rPr>
    </w:pPr>
  </w:p>
  <w:p w14:paraId="291B2355" w14:textId="72844D47" w:rsidR="006F7423" w:rsidRPr="00AD53EC" w:rsidRDefault="006F7423" w:rsidP="00AD53EC">
    <w:pPr>
      <w:pStyle w:val="Intestazione"/>
      <w:jc w:val="right"/>
      <w:rPr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86445"/>
    <w:multiLevelType w:val="hybridMultilevel"/>
    <w:tmpl w:val="F2B2344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8D03F7F"/>
    <w:multiLevelType w:val="hybridMultilevel"/>
    <w:tmpl w:val="47EEEBB0"/>
    <w:lvl w:ilvl="0" w:tplc="A29CBF9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1278E"/>
    <w:multiLevelType w:val="hybridMultilevel"/>
    <w:tmpl w:val="A27A9AD6"/>
    <w:lvl w:ilvl="0" w:tplc="5E2C579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81D45"/>
    <w:multiLevelType w:val="hybridMultilevel"/>
    <w:tmpl w:val="4EBA998A"/>
    <w:lvl w:ilvl="0" w:tplc="252EA8C4">
      <w:numFmt w:val="bullet"/>
      <w:lvlText w:val="-"/>
      <w:lvlJc w:val="left"/>
      <w:pPr>
        <w:ind w:left="1410" w:hanging="705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27619"/>
    <w:multiLevelType w:val="multilevel"/>
    <w:tmpl w:val="D250CF7E"/>
    <w:lvl w:ilvl="0">
      <w:start w:val="1"/>
      <w:numFmt w:val="decimal"/>
      <w:pStyle w:val="Stile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F94120"/>
    <w:multiLevelType w:val="hybridMultilevel"/>
    <w:tmpl w:val="6C0A29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44A56"/>
    <w:multiLevelType w:val="hybridMultilevel"/>
    <w:tmpl w:val="30E425B4"/>
    <w:lvl w:ilvl="0" w:tplc="CE58B37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019B3"/>
    <w:multiLevelType w:val="hybridMultilevel"/>
    <w:tmpl w:val="C1D6A6CA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2AB3236"/>
    <w:multiLevelType w:val="multilevel"/>
    <w:tmpl w:val="E900464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pStyle w:val="PuntoElenco"/>
      <w:isLgl/>
      <w:lvlText w:val="%1.%2"/>
      <w:lvlJc w:val="left"/>
      <w:pPr>
        <w:tabs>
          <w:tab w:val="num" w:pos="555"/>
        </w:tabs>
        <w:ind w:left="555" w:hanging="37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tabs>
          <w:tab w:val="num" w:pos="1260"/>
        </w:tabs>
        <w:ind w:left="126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620"/>
        </w:tabs>
        <w:ind w:left="16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980"/>
        </w:tabs>
        <w:ind w:left="1980" w:hanging="1800"/>
      </w:pPr>
      <w:rPr>
        <w:rFonts w:hint="default"/>
        <w:color w:val="auto"/>
      </w:rPr>
    </w:lvl>
  </w:abstractNum>
  <w:abstractNum w:abstractNumId="9" w15:restartNumberingAfterBreak="0">
    <w:nsid w:val="289C2551"/>
    <w:multiLevelType w:val="hybridMultilevel"/>
    <w:tmpl w:val="AF444F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80914"/>
    <w:multiLevelType w:val="hybridMultilevel"/>
    <w:tmpl w:val="F766BBD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615AA"/>
    <w:multiLevelType w:val="hybridMultilevel"/>
    <w:tmpl w:val="95B234CA"/>
    <w:lvl w:ilvl="0" w:tplc="31EA32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12805"/>
    <w:multiLevelType w:val="multilevel"/>
    <w:tmpl w:val="CA16446A"/>
    <w:lvl w:ilvl="0">
      <w:start w:val="1"/>
      <w:numFmt w:val="decimal"/>
      <w:pStyle w:val="Testoarticolo"/>
      <w:lvlText w:val="%1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pStyle w:val="Testoarticolo"/>
      <w:lvlText w:val="%1.%2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13" w15:restartNumberingAfterBreak="0">
    <w:nsid w:val="36F47E18"/>
    <w:multiLevelType w:val="hybridMultilevel"/>
    <w:tmpl w:val="8B8AD3B8"/>
    <w:lvl w:ilvl="0" w:tplc="B72CB206">
      <w:numFmt w:val="bullet"/>
      <w:lvlText w:val="•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E058F"/>
    <w:multiLevelType w:val="hybridMultilevel"/>
    <w:tmpl w:val="D16EEA82"/>
    <w:lvl w:ilvl="0" w:tplc="192CED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743D8"/>
    <w:multiLevelType w:val="hybridMultilevel"/>
    <w:tmpl w:val="F72CE000"/>
    <w:lvl w:ilvl="0" w:tplc="31EA32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BA33F1"/>
    <w:multiLevelType w:val="hybridMultilevel"/>
    <w:tmpl w:val="A4E0AB64"/>
    <w:lvl w:ilvl="0" w:tplc="0410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48354ACD"/>
    <w:multiLevelType w:val="hybridMultilevel"/>
    <w:tmpl w:val="318E5CA2"/>
    <w:lvl w:ilvl="0" w:tplc="4DC02394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878660A"/>
    <w:multiLevelType w:val="multilevel"/>
    <w:tmpl w:val="BC36E7CC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tabs>
          <w:tab w:val="num" w:pos="936"/>
        </w:tabs>
        <w:ind w:left="936" w:hanging="576"/>
      </w:pPr>
      <w:rPr>
        <w:sz w:val="22"/>
        <w:szCs w:val="22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95326B7"/>
    <w:multiLevelType w:val="hybridMultilevel"/>
    <w:tmpl w:val="00E83582"/>
    <w:lvl w:ilvl="0" w:tplc="31EA32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196869"/>
    <w:multiLevelType w:val="hybridMultilevel"/>
    <w:tmpl w:val="111C9C7E"/>
    <w:lvl w:ilvl="0" w:tplc="252EA8C4">
      <w:numFmt w:val="bullet"/>
      <w:lvlText w:val="-"/>
      <w:lvlJc w:val="left"/>
      <w:pPr>
        <w:ind w:left="1410" w:hanging="705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 w15:restartNumberingAfterBreak="0">
    <w:nsid w:val="54272C8B"/>
    <w:multiLevelType w:val="hybridMultilevel"/>
    <w:tmpl w:val="1354CC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6540DC"/>
    <w:multiLevelType w:val="hybridMultilevel"/>
    <w:tmpl w:val="44DC2A9E"/>
    <w:lvl w:ilvl="0" w:tplc="B72CB206">
      <w:numFmt w:val="bullet"/>
      <w:lvlText w:val="•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5EB63304"/>
    <w:multiLevelType w:val="hybridMultilevel"/>
    <w:tmpl w:val="A2842B6A"/>
    <w:lvl w:ilvl="0" w:tplc="31EA32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3B1705"/>
    <w:multiLevelType w:val="hybridMultilevel"/>
    <w:tmpl w:val="0CF8D45A"/>
    <w:lvl w:ilvl="0" w:tplc="565A1D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CE0EF1"/>
    <w:multiLevelType w:val="hybridMultilevel"/>
    <w:tmpl w:val="ABD8120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EE777D"/>
    <w:multiLevelType w:val="hybridMultilevel"/>
    <w:tmpl w:val="8D30DEB4"/>
    <w:lvl w:ilvl="0" w:tplc="7B84DDC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C96B93"/>
    <w:multiLevelType w:val="hybridMultilevel"/>
    <w:tmpl w:val="698C7E18"/>
    <w:lvl w:ilvl="0" w:tplc="252EA8C4">
      <w:numFmt w:val="bullet"/>
      <w:lvlText w:val="-"/>
      <w:lvlJc w:val="left"/>
      <w:pPr>
        <w:ind w:left="1444" w:hanging="705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6"/>
  </w:num>
  <w:num w:numId="4">
    <w:abstractNumId w:val="18"/>
  </w:num>
  <w:num w:numId="5">
    <w:abstractNumId w:val="19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5"/>
  </w:num>
  <w:num w:numId="9">
    <w:abstractNumId w:val="20"/>
  </w:num>
  <w:num w:numId="10">
    <w:abstractNumId w:val="27"/>
  </w:num>
  <w:num w:numId="11">
    <w:abstractNumId w:val="3"/>
  </w:num>
  <w:num w:numId="12">
    <w:abstractNumId w:val="0"/>
  </w:num>
  <w:num w:numId="13">
    <w:abstractNumId w:val="22"/>
  </w:num>
  <w:num w:numId="14">
    <w:abstractNumId w:val="13"/>
  </w:num>
  <w:num w:numId="15">
    <w:abstractNumId w:val="17"/>
  </w:num>
  <w:num w:numId="16">
    <w:abstractNumId w:val="4"/>
  </w:num>
  <w:num w:numId="17">
    <w:abstractNumId w:val="14"/>
  </w:num>
  <w:num w:numId="18">
    <w:abstractNumId w:val="23"/>
  </w:num>
  <w:num w:numId="19">
    <w:abstractNumId w:val="11"/>
  </w:num>
  <w:num w:numId="20">
    <w:abstractNumId w:val="24"/>
  </w:num>
  <w:num w:numId="21">
    <w:abstractNumId w:val="1"/>
  </w:num>
  <w:num w:numId="22">
    <w:abstractNumId w:val="6"/>
  </w:num>
  <w:num w:numId="23">
    <w:abstractNumId w:val="15"/>
  </w:num>
  <w:num w:numId="24">
    <w:abstractNumId w:val="9"/>
  </w:num>
  <w:num w:numId="25">
    <w:abstractNumId w:val="7"/>
  </w:num>
  <w:num w:numId="26">
    <w:abstractNumId w:val="26"/>
  </w:num>
  <w:num w:numId="27">
    <w:abstractNumId w:val="18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2"/>
  </w:num>
  <w:num w:numId="33">
    <w:abstractNumId w:val="18"/>
  </w:num>
  <w:num w:numId="34">
    <w:abstractNumId w:val="18"/>
  </w:num>
  <w:num w:numId="35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TrackFormatting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FDE"/>
    <w:rsid w:val="000013B1"/>
    <w:rsid w:val="000077D9"/>
    <w:rsid w:val="00013114"/>
    <w:rsid w:val="00025293"/>
    <w:rsid w:val="00030BAE"/>
    <w:rsid w:val="00030E7C"/>
    <w:rsid w:val="00033AA9"/>
    <w:rsid w:val="00033E47"/>
    <w:rsid w:val="00036A88"/>
    <w:rsid w:val="0003774E"/>
    <w:rsid w:val="0004001F"/>
    <w:rsid w:val="00041DC5"/>
    <w:rsid w:val="000437A5"/>
    <w:rsid w:val="00043B84"/>
    <w:rsid w:val="0004515A"/>
    <w:rsid w:val="00047F50"/>
    <w:rsid w:val="000516B9"/>
    <w:rsid w:val="000536D8"/>
    <w:rsid w:val="00054885"/>
    <w:rsid w:val="00055F56"/>
    <w:rsid w:val="00060AA8"/>
    <w:rsid w:val="00061083"/>
    <w:rsid w:val="00066356"/>
    <w:rsid w:val="0006635C"/>
    <w:rsid w:val="00070C4F"/>
    <w:rsid w:val="00072EF9"/>
    <w:rsid w:val="00074B94"/>
    <w:rsid w:val="00075246"/>
    <w:rsid w:val="00076C34"/>
    <w:rsid w:val="00081C1A"/>
    <w:rsid w:val="000836B3"/>
    <w:rsid w:val="00084939"/>
    <w:rsid w:val="00090A1A"/>
    <w:rsid w:val="00092A86"/>
    <w:rsid w:val="000A4202"/>
    <w:rsid w:val="000A43B8"/>
    <w:rsid w:val="000A78B9"/>
    <w:rsid w:val="000B0535"/>
    <w:rsid w:val="000B254F"/>
    <w:rsid w:val="000B2703"/>
    <w:rsid w:val="000B4BF4"/>
    <w:rsid w:val="000B4E83"/>
    <w:rsid w:val="000C34FE"/>
    <w:rsid w:val="000D3F62"/>
    <w:rsid w:val="000D48A8"/>
    <w:rsid w:val="000E47D4"/>
    <w:rsid w:val="000E4979"/>
    <w:rsid w:val="000E7FF1"/>
    <w:rsid w:val="000F492F"/>
    <w:rsid w:val="000F5651"/>
    <w:rsid w:val="000F5D36"/>
    <w:rsid w:val="000F7A8C"/>
    <w:rsid w:val="00102823"/>
    <w:rsid w:val="00103A6A"/>
    <w:rsid w:val="00105DDB"/>
    <w:rsid w:val="00106B07"/>
    <w:rsid w:val="00107FAD"/>
    <w:rsid w:val="00112E03"/>
    <w:rsid w:val="00112E2A"/>
    <w:rsid w:val="00123E02"/>
    <w:rsid w:val="00123E40"/>
    <w:rsid w:val="0013414D"/>
    <w:rsid w:val="00134B01"/>
    <w:rsid w:val="00134BDA"/>
    <w:rsid w:val="00136443"/>
    <w:rsid w:val="001368D7"/>
    <w:rsid w:val="00140FF3"/>
    <w:rsid w:val="00141CE7"/>
    <w:rsid w:val="00141E22"/>
    <w:rsid w:val="00142BF8"/>
    <w:rsid w:val="00143EF3"/>
    <w:rsid w:val="0015788F"/>
    <w:rsid w:val="0015792F"/>
    <w:rsid w:val="00157C9B"/>
    <w:rsid w:val="0016127F"/>
    <w:rsid w:val="001628F6"/>
    <w:rsid w:val="00164B93"/>
    <w:rsid w:val="001656E0"/>
    <w:rsid w:val="00171016"/>
    <w:rsid w:val="00174F4E"/>
    <w:rsid w:val="001811A9"/>
    <w:rsid w:val="00181828"/>
    <w:rsid w:val="00184599"/>
    <w:rsid w:val="00186C26"/>
    <w:rsid w:val="00191336"/>
    <w:rsid w:val="0019183B"/>
    <w:rsid w:val="00195425"/>
    <w:rsid w:val="001A4DED"/>
    <w:rsid w:val="001A74EE"/>
    <w:rsid w:val="001B0297"/>
    <w:rsid w:val="001B129C"/>
    <w:rsid w:val="001B2926"/>
    <w:rsid w:val="001B5258"/>
    <w:rsid w:val="001C0AC1"/>
    <w:rsid w:val="001C747D"/>
    <w:rsid w:val="001C74A2"/>
    <w:rsid w:val="001D5134"/>
    <w:rsid w:val="001D72C8"/>
    <w:rsid w:val="001F2BCA"/>
    <w:rsid w:val="001F4AAE"/>
    <w:rsid w:val="001F7ABD"/>
    <w:rsid w:val="002011CF"/>
    <w:rsid w:val="00201345"/>
    <w:rsid w:val="00207F0F"/>
    <w:rsid w:val="002106F7"/>
    <w:rsid w:val="00211344"/>
    <w:rsid w:val="002132EA"/>
    <w:rsid w:val="00214251"/>
    <w:rsid w:val="00214B70"/>
    <w:rsid w:val="002324EA"/>
    <w:rsid w:val="00233920"/>
    <w:rsid w:val="002352D4"/>
    <w:rsid w:val="0024005C"/>
    <w:rsid w:val="00242F25"/>
    <w:rsid w:val="002438AF"/>
    <w:rsid w:val="002503E3"/>
    <w:rsid w:val="0025789D"/>
    <w:rsid w:val="0026115A"/>
    <w:rsid w:val="0026277B"/>
    <w:rsid w:val="00267D68"/>
    <w:rsid w:val="00285AAD"/>
    <w:rsid w:val="00290519"/>
    <w:rsid w:val="002A3D0A"/>
    <w:rsid w:val="002A5AAF"/>
    <w:rsid w:val="002B2178"/>
    <w:rsid w:val="002B324D"/>
    <w:rsid w:val="002C191B"/>
    <w:rsid w:val="002D14A2"/>
    <w:rsid w:val="002D26A9"/>
    <w:rsid w:val="002D3BD6"/>
    <w:rsid w:val="002F00AA"/>
    <w:rsid w:val="002F33EB"/>
    <w:rsid w:val="002F3F4F"/>
    <w:rsid w:val="002F51E0"/>
    <w:rsid w:val="003011F0"/>
    <w:rsid w:val="00302FA3"/>
    <w:rsid w:val="00305680"/>
    <w:rsid w:val="00306414"/>
    <w:rsid w:val="003131A6"/>
    <w:rsid w:val="0031498B"/>
    <w:rsid w:val="00315B08"/>
    <w:rsid w:val="00320B0D"/>
    <w:rsid w:val="003228BC"/>
    <w:rsid w:val="00322C54"/>
    <w:rsid w:val="00332169"/>
    <w:rsid w:val="00337C31"/>
    <w:rsid w:val="0034217E"/>
    <w:rsid w:val="003465F9"/>
    <w:rsid w:val="00351BCD"/>
    <w:rsid w:val="00352AD2"/>
    <w:rsid w:val="0035353A"/>
    <w:rsid w:val="00353F16"/>
    <w:rsid w:val="00355EDF"/>
    <w:rsid w:val="0036340F"/>
    <w:rsid w:val="003639C2"/>
    <w:rsid w:val="0037398F"/>
    <w:rsid w:val="00374906"/>
    <w:rsid w:val="00375845"/>
    <w:rsid w:val="0037664C"/>
    <w:rsid w:val="00384539"/>
    <w:rsid w:val="003875AF"/>
    <w:rsid w:val="003A48BE"/>
    <w:rsid w:val="003B0C39"/>
    <w:rsid w:val="003B407E"/>
    <w:rsid w:val="003B4A06"/>
    <w:rsid w:val="003B6194"/>
    <w:rsid w:val="003B7FBC"/>
    <w:rsid w:val="003C5799"/>
    <w:rsid w:val="003C755E"/>
    <w:rsid w:val="003D47D7"/>
    <w:rsid w:val="003D64B9"/>
    <w:rsid w:val="003D65C7"/>
    <w:rsid w:val="003E3AF8"/>
    <w:rsid w:val="003E607B"/>
    <w:rsid w:val="003F0C2A"/>
    <w:rsid w:val="003F1E24"/>
    <w:rsid w:val="003F299B"/>
    <w:rsid w:val="003F4A6A"/>
    <w:rsid w:val="003F56D4"/>
    <w:rsid w:val="00400CBB"/>
    <w:rsid w:val="00405077"/>
    <w:rsid w:val="00405669"/>
    <w:rsid w:val="00405D35"/>
    <w:rsid w:val="00411676"/>
    <w:rsid w:val="00413596"/>
    <w:rsid w:val="00413E7B"/>
    <w:rsid w:val="004167AA"/>
    <w:rsid w:val="00417DDB"/>
    <w:rsid w:val="0042002A"/>
    <w:rsid w:val="004276CF"/>
    <w:rsid w:val="004318CE"/>
    <w:rsid w:val="00437F05"/>
    <w:rsid w:val="004419E5"/>
    <w:rsid w:val="004442AF"/>
    <w:rsid w:val="004444F2"/>
    <w:rsid w:val="004500B1"/>
    <w:rsid w:val="00451F6B"/>
    <w:rsid w:val="004543CF"/>
    <w:rsid w:val="004702D1"/>
    <w:rsid w:val="00472A16"/>
    <w:rsid w:val="00475AEC"/>
    <w:rsid w:val="0048768A"/>
    <w:rsid w:val="00487F98"/>
    <w:rsid w:val="00493A49"/>
    <w:rsid w:val="00496AEA"/>
    <w:rsid w:val="00497D65"/>
    <w:rsid w:val="004A1BCF"/>
    <w:rsid w:val="004A1F8E"/>
    <w:rsid w:val="004A6A62"/>
    <w:rsid w:val="004A74DC"/>
    <w:rsid w:val="004B1FF2"/>
    <w:rsid w:val="004B29AF"/>
    <w:rsid w:val="004B29FB"/>
    <w:rsid w:val="004B498C"/>
    <w:rsid w:val="004B49FC"/>
    <w:rsid w:val="004B5274"/>
    <w:rsid w:val="004B5373"/>
    <w:rsid w:val="004B64BB"/>
    <w:rsid w:val="004C4409"/>
    <w:rsid w:val="004C6563"/>
    <w:rsid w:val="004C68CC"/>
    <w:rsid w:val="004D207C"/>
    <w:rsid w:val="004D41CD"/>
    <w:rsid w:val="004D5F7E"/>
    <w:rsid w:val="004E2FD7"/>
    <w:rsid w:val="004E6BB2"/>
    <w:rsid w:val="004E6D6B"/>
    <w:rsid w:val="004F1E24"/>
    <w:rsid w:val="004F4A20"/>
    <w:rsid w:val="004F6BEB"/>
    <w:rsid w:val="00501679"/>
    <w:rsid w:val="00501E81"/>
    <w:rsid w:val="0050631B"/>
    <w:rsid w:val="005104CC"/>
    <w:rsid w:val="005142C8"/>
    <w:rsid w:val="005143D7"/>
    <w:rsid w:val="00515379"/>
    <w:rsid w:val="0051578F"/>
    <w:rsid w:val="00520E84"/>
    <w:rsid w:val="00521A15"/>
    <w:rsid w:val="005231E4"/>
    <w:rsid w:val="00525328"/>
    <w:rsid w:val="0053000B"/>
    <w:rsid w:val="00531657"/>
    <w:rsid w:val="00541B5C"/>
    <w:rsid w:val="00542143"/>
    <w:rsid w:val="00542F46"/>
    <w:rsid w:val="005441F9"/>
    <w:rsid w:val="00545CC9"/>
    <w:rsid w:val="0055039A"/>
    <w:rsid w:val="005606C9"/>
    <w:rsid w:val="00563EAE"/>
    <w:rsid w:val="00570EA5"/>
    <w:rsid w:val="00572A76"/>
    <w:rsid w:val="00574B48"/>
    <w:rsid w:val="00585957"/>
    <w:rsid w:val="005A0B68"/>
    <w:rsid w:val="005B086E"/>
    <w:rsid w:val="005B3DE5"/>
    <w:rsid w:val="005B71A6"/>
    <w:rsid w:val="005C6372"/>
    <w:rsid w:val="005D0A54"/>
    <w:rsid w:val="005D5733"/>
    <w:rsid w:val="005E2E3B"/>
    <w:rsid w:val="005E2E98"/>
    <w:rsid w:val="005E586A"/>
    <w:rsid w:val="005E5D2A"/>
    <w:rsid w:val="005F3DC5"/>
    <w:rsid w:val="0060136A"/>
    <w:rsid w:val="006027A5"/>
    <w:rsid w:val="00603264"/>
    <w:rsid w:val="00603380"/>
    <w:rsid w:val="00604301"/>
    <w:rsid w:val="00606F72"/>
    <w:rsid w:val="00606F77"/>
    <w:rsid w:val="006212FC"/>
    <w:rsid w:val="0062481D"/>
    <w:rsid w:val="00624F0F"/>
    <w:rsid w:val="00626EF3"/>
    <w:rsid w:val="00632AB3"/>
    <w:rsid w:val="00635560"/>
    <w:rsid w:val="006412C9"/>
    <w:rsid w:val="00646889"/>
    <w:rsid w:val="0065625D"/>
    <w:rsid w:val="00661341"/>
    <w:rsid w:val="00662616"/>
    <w:rsid w:val="00662BB6"/>
    <w:rsid w:val="00664820"/>
    <w:rsid w:val="00671465"/>
    <w:rsid w:val="006861AB"/>
    <w:rsid w:val="00692DA6"/>
    <w:rsid w:val="00693FCF"/>
    <w:rsid w:val="00694369"/>
    <w:rsid w:val="00695771"/>
    <w:rsid w:val="0069659F"/>
    <w:rsid w:val="00697B8D"/>
    <w:rsid w:val="006A19FE"/>
    <w:rsid w:val="006A242C"/>
    <w:rsid w:val="006A56F3"/>
    <w:rsid w:val="006B19CE"/>
    <w:rsid w:val="006B20C4"/>
    <w:rsid w:val="006B22B8"/>
    <w:rsid w:val="006B4666"/>
    <w:rsid w:val="006C0C85"/>
    <w:rsid w:val="006C244A"/>
    <w:rsid w:val="006C6A54"/>
    <w:rsid w:val="006D28F2"/>
    <w:rsid w:val="006E68ED"/>
    <w:rsid w:val="006E7A70"/>
    <w:rsid w:val="006E7BC9"/>
    <w:rsid w:val="006F13F6"/>
    <w:rsid w:val="006F1FC9"/>
    <w:rsid w:val="006F33F9"/>
    <w:rsid w:val="006F394D"/>
    <w:rsid w:val="006F61CA"/>
    <w:rsid w:val="006F7423"/>
    <w:rsid w:val="00706A4E"/>
    <w:rsid w:val="007101BB"/>
    <w:rsid w:val="00715D1C"/>
    <w:rsid w:val="00723324"/>
    <w:rsid w:val="00724870"/>
    <w:rsid w:val="007249EE"/>
    <w:rsid w:val="00727D5C"/>
    <w:rsid w:val="00731DD2"/>
    <w:rsid w:val="0073371A"/>
    <w:rsid w:val="0073458A"/>
    <w:rsid w:val="00736E1B"/>
    <w:rsid w:val="007372FE"/>
    <w:rsid w:val="007378CC"/>
    <w:rsid w:val="007475EB"/>
    <w:rsid w:val="007559E6"/>
    <w:rsid w:val="00755F8B"/>
    <w:rsid w:val="00764D1E"/>
    <w:rsid w:val="00767A92"/>
    <w:rsid w:val="00774C80"/>
    <w:rsid w:val="007752E6"/>
    <w:rsid w:val="00775CD0"/>
    <w:rsid w:val="007822D0"/>
    <w:rsid w:val="00783D71"/>
    <w:rsid w:val="00783F6E"/>
    <w:rsid w:val="00784284"/>
    <w:rsid w:val="00785819"/>
    <w:rsid w:val="00787C29"/>
    <w:rsid w:val="007904E3"/>
    <w:rsid w:val="00793BBF"/>
    <w:rsid w:val="00794995"/>
    <w:rsid w:val="007A15B3"/>
    <w:rsid w:val="007A17C4"/>
    <w:rsid w:val="007A5247"/>
    <w:rsid w:val="007A5D42"/>
    <w:rsid w:val="007B2C52"/>
    <w:rsid w:val="007B453E"/>
    <w:rsid w:val="007B46C6"/>
    <w:rsid w:val="007B5302"/>
    <w:rsid w:val="007B6637"/>
    <w:rsid w:val="007C00BD"/>
    <w:rsid w:val="007C0E97"/>
    <w:rsid w:val="007C122C"/>
    <w:rsid w:val="007C2A20"/>
    <w:rsid w:val="007C7883"/>
    <w:rsid w:val="007C7D27"/>
    <w:rsid w:val="007D0C59"/>
    <w:rsid w:val="007D4B00"/>
    <w:rsid w:val="007D50C5"/>
    <w:rsid w:val="007D682B"/>
    <w:rsid w:val="007E12F7"/>
    <w:rsid w:val="007E2A87"/>
    <w:rsid w:val="007E6610"/>
    <w:rsid w:val="007F45A0"/>
    <w:rsid w:val="007F461F"/>
    <w:rsid w:val="007F774A"/>
    <w:rsid w:val="008013A7"/>
    <w:rsid w:val="0082049E"/>
    <w:rsid w:val="00826CE1"/>
    <w:rsid w:val="00831ACA"/>
    <w:rsid w:val="00834CDE"/>
    <w:rsid w:val="00835172"/>
    <w:rsid w:val="00836BB7"/>
    <w:rsid w:val="00846375"/>
    <w:rsid w:val="00847DC3"/>
    <w:rsid w:val="008570D2"/>
    <w:rsid w:val="00861A13"/>
    <w:rsid w:val="00867FF3"/>
    <w:rsid w:val="0087148E"/>
    <w:rsid w:val="00871BFE"/>
    <w:rsid w:val="0087275C"/>
    <w:rsid w:val="00877054"/>
    <w:rsid w:val="00884110"/>
    <w:rsid w:val="008914A0"/>
    <w:rsid w:val="00892059"/>
    <w:rsid w:val="0089610C"/>
    <w:rsid w:val="00897A1D"/>
    <w:rsid w:val="008A06FF"/>
    <w:rsid w:val="008A12FF"/>
    <w:rsid w:val="008A75C3"/>
    <w:rsid w:val="008B3C05"/>
    <w:rsid w:val="008C0211"/>
    <w:rsid w:val="008C3E0B"/>
    <w:rsid w:val="008C4A61"/>
    <w:rsid w:val="008D0E9C"/>
    <w:rsid w:val="008E0051"/>
    <w:rsid w:val="008E3E2A"/>
    <w:rsid w:val="008E6052"/>
    <w:rsid w:val="008F1607"/>
    <w:rsid w:val="008F7A0D"/>
    <w:rsid w:val="00902C73"/>
    <w:rsid w:val="00906513"/>
    <w:rsid w:val="00907EE3"/>
    <w:rsid w:val="00911BB5"/>
    <w:rsid w:val="00912BC0"/>
    <w:rsid w:val="00914E3F"/>
    <w:rsid w:val="0092146C"/>
    <w:rsid w:val="00925FA2"/>
    <w:rsid w:val="00927C97"/>
    <w:rsid w:val="0093026F"/>
    <w:rsid w:val="0093056F"/>
    <w:rsid w:val="00931051"/>
    <w:rsid w:val="00931888"/>
    <w:rsid w:val="0093303C"/>
    <w:rsid w:val="00940624"/>
    <w:rsid w:val="00941B81"/>
    <w:rsid w:val="00943400"/>
    <w:rsid w:val="009448DD"/>
    <w:rsid w:val="00947218"/>
    <w:rsid w:val="00956361"/>
    <w:rsid w:val="00956558"/>
    <w:rsid w:val="00957839"/>
    <w:rsid w:val="0096106F"/>
    <w:rsid w:val="0096408B"/>
    <w:rsid w:val="00965289"/>
    <w:rsid w:val="00967A3E"/>
    <w:rsid w:val="00975215"/>
    <w:rsid w:val="00975C61"/>
    <w:rsid w:val="00976021"/>
    <w:rsid w:val="009812D3"/>
    <w:rsid w:val="009825DD"/>
    <w:rsid w:val="0098579D"/>
    <w:rsid w:val="0099478F"/>
    <w:rsid w:val="00995DC1"/>
    <w:rsid w:val="00996C16"/>
    <w:rsid w:val="009A058E"/>
    <w:rsid w:val="009A3A63"/>
    <w:rsid w:val="009A4B29"/>
    <w:rsid w:val="009A52B0"/>
    <w:rsid w:val="009A5ED2"/>
    <w:rsid w:val="009A7D14"/>
    <w:rsid w:val="009B1F71"/>
    <w:rsid w:val="009B2669"/>
    <w:rsid w:val="009B3B16"/>
    <w:rsid w:val="009B45C5"/>
    <w:rsid w:val="009B5A5F"/>
    <w:rsid w:val="009B73F6"/>
    <w:rsid w:val="009C5188"/>
    <w:rsid w:val="009C64C0"/>
    <w:rsid w:val="009D5D4E"/>
    <w:rsid w:val="009E131E"/>
    <w:rsid w:val="009E2CB5"/>
    <w:rsid w:val="009F1671"/>
    <w:rsid w:val="009F241C"/>
    <w:rsid w:val="009F33DB"/>
    <w:rsid w:val="009F3D3B"/>
    <w:rsid w:val="009F5331"/>
    <w:rsid w:val="00A059BD"/>
    <w:rsid w:val="00A06A53"/>
    <w:rsid w:val="00A06B3D"/>
    <w:rsid w:val="00A203B8"/>
    <w:rsid w:val="00A24BE0"/>
    <w:rsid w:val="00A33003"/>
    <w:rsid w:val="00A35FDE"/>
    <w:rsid w:val="00A3629D"/>
    <w:rsid w:val="00A43E9D"/>
    <w:rsid w:val="00A44972"/>
    <w:rsid w:val="00A44C80"/>
    <w:rsid w:val="00A4745B"/>
    <w:rsid w:val="00A514E7"/>
    <w:rsid w:val="00A52DB4"/>
    <w:rsid w:val="00A5651F"/>
    <w:rsid w:val="00A57498"/>
    <w:rsid w:val="00A76056"/>
    <w:rsid w:val="00A81B0D"/>
    <w:rsid w:val="00A91CD1"/>
    <w:rsid w:val="00A91EC6"/>
    <w:rsid w:val="00A97988"/>
    <w:rsid w:val="00AA1904"/>
    <w:rsid w:val="00AA4C6A"/>
    <w:rsid w:val="00AA5129"/>
    <w:rsid w:val="00AA5EE9"/>
    <w:rsid w:val="00AA6FDE"/>
    <w:rsid w:val="00AC5EF5"/>
    <w:rsid w:val="00AD0322"/>
    <w:rsid w:val="00AD5360"/>
    <w:rsid w:val="00AD53EC"/>
    <w:rsid w:val="00AD62D6"/>
    <w:rsid w:val="00AD647B"/>
    <w:rsid w:val="00AE2504"/>
    <w:rsid w:val="00AE4575"/>
    <w:rsid w:val="00AE4B01"/>
    <w:rsid w:val="00AE67F5"/>
    <w:rsid w:val="00AF3B04"/>
    <w:rsid w:val="00AF5FDC"/>
    <w:rsid w:val="00AF622F"/>
    <w:rsid w:val="00B01E81"/>
    <w:rsid w:val="00B04068"/>
    <w:rsid w:val="00B05C7F"/>
    <w:rsid w:val="00B060BF"/>
    <w:rsid w:val="00B06CB1"/>
    <w:rsid w:val="00B13CB3"/>
    <w:rsid w:val="00B13FEC"/>
    <w:rsid w:val="00B24645"/>
    <w:rsid w:val="00B3041B"/>
    <w:rsid w:val="00B30D4F"/>
    <w:rsid w:val="00B316DB"/>
    <w:rsid w:val="00B322F1"/>
    <w:rsid w:val="00B34D64"/>
    <w:rsid w:val="00B423C4"/>
    <w:rsid w:val="00B45804"/>
    <w:rsid w:val="00B471FB"/>
    <w:rsid w:val="00B47477"/>
    <w:rsid w:val="00B51D5A"/>
    <w:rsid w:val="00B52B2F"/>
    <w:rsid w:val="00B53990"/>
    <w:rsid w:val="00B5575B"/>
    <w:rsid w:val="00B57EC9"/>
    <w:rsid w:val="00B57F27"/>
    <w:rsid w:val="00B62324"/>
    <w:rsid w:val="00B64955"/>
    <w:rsid w:val="00B65758"/>
    <w:rsid w:val="00B65E5A"/>
    <w:rsid w:val="00B67BDA"/>
    <w:rsid w:val="00B67DAA"/>
    <w:rsid w:val="00B928D5"/>
    <w:rsid w:val="00B941C6"/>
    <w:rsid w:val="00BA27EA"/>
    <w:rsid w:val="00BB057D"/>
    <w:rsid w:val="00BB16E1"/>
    <w:rsid w:val="00BB2026"/>
    <w:rsid w:val="00BC083C"/>
    <w:rsid w:val="00BC0991"/>
    <w:rsid w:val="00BD215D"/>
    <w:rsid w:val="00BE1870"/>
    <w:rsid w:val="00BF119F"/>
    <w:rsid w:val="00BF482A"/>
    <w:rsid w:val="00BF6A0D"/>
    <w:rsid w:val="00BF77EB"/>
    <w:rsid w:val="00C01E95"/>
    <w:rsid w:val="00C071A2"/>
    <w:rsid w:val="00C20AE6"/>
    <w:rsid w:val="00C21559"/>
    <w:rsid w:val="00C2259C"/>
    <w:rsid w:val="00C237F6"/>
    <w:rsid w:val="00C272D5"/>
    <w:rsid w:val="00C33B4D"/>
    <w:rsid w:val="00C34B94"/>
    <w:rsid w:val="00C40282"/>
    <w:rsid w:val="00C5004F"/>
    <w:rsid w:val="00C51499"/>
    <w:rsid w:val="00C62562"/>
    <w:rsid w:val="00C62F6A"/>
    <w:rsid w:val="00C702D5"/>
    <w:rsid w:val="00C81569"/>
    <w:rsid w:val="00C82773"/>
    <w:rsid w:val="00C84E9C"/>
    <w:rsid w:val="00C85481"/>
    <w:rsid w:val="00C87133"/>
    <w:rsid w:val="00C97ED7"/>
    <w:rsid w:val="00CB16CE"/>
    <w:rsid w:val="00CB307B"/>
    <w:rsid w:val="00CB33C1"/>
    <w:rsid w:val="00CB5657"/>
    <w:rsid w:val="00CB65CB"/>
    <w:rsid w:val="00CB730E"/>
    <w:rsid w:val="00CC1B55"/>
    <w:rsid w:val="00CC38E3"/>
    <w:rsid w:val="00CC4AA7"/>
    <w:rsid w:val="00CD2D9D"/>
    <w:rsid w:val="00CD6886"/>
    <w:rsid w:val="00CD6BF0"/>
    <w:rsid w:val="00CE14DB"/>
    <w:rsid w:val="00CE6818"/>
    <w:rsid w:val="00CF0110"/>
    <w:rsid w:val="00CF051C"/>
    <w:rsid w:val="00CF1943"/>
    <w:rsid w:val="00CF3740"/>
    <w:rsid w:val="00CF62AB"/>
    <w:rsid w:val="00CF7196"/>
    <w:rsid w:val="00D0247B"/>
    <w:rsid w:val="00D03E32"/>
    <w:rsid w:val="00D074D2"/>
    <w:rsid w:val="00D11B8B"/>
    <w:rsid w:val="00D26A68"/>
    <w:rsid w:val="00D31A50"/>
    <w:rsid w:val="00D31C83"/>
    <w:rsid w:val="00D337D7"/>
    <w:rsid w:val="00D34410"/>
    <w:rsid w:val="00D35C2B"/>
    <w:rsid w:val="00D43BB4"/>
    <w:rsid w:val="00D50A5D"/>
    <w:rsid w:val="00D527A0"/>
    <w:rsid w:val="00D54DE4"/>
    <w:rsid w:val="00D564D2"/>
    <w:rsid w:val="00D60952"/>
    <w:rsid w:val="00D60CB5"/>
    <w:rsid w:val="00D662B5"/>
    <w:rsid w:val="00D66E94"/>
    <w:rsid w:val="00D70885"/>
    <w:rsid w:val="00D733A5"/>
    <w:rsid w:val="00D74CD7"/>
    <w:rsid w:val="00D7557B"/>
    <w:rsid w:val="00D759D7"/>
    <w:rsid w:val="00D7679F"/>
    <w:rsid w:val="00D8120C"/>
    <w:rsid w:val="00D85380"/>
    <w:rsid w:val="00D950D0"/>
    <w:rsid w:val="00D96768"/>
    <w:rsid w:val="00DA1BDA"/>
    <w:rsid w:val="00DA308A"/>
    <w:rsid w:val="00DA5F8A"/>
    <w:rsid w:val="00DA78C8"/>
    <w:rsid w:val="00DB6493"/>
    <w:rsid w:val="00DC03EF"/>
    <w:rsid w:val="00DC3DC8"/>
    <w:rsid w:val="00DC62E7"/>
    <w:rsid w:val="00DC7173"/>
    <w:rsid w:val="00DC7513"/>
    <w:rsid w:val="00DD11FD"/>
    <w:rsid w:val="00DD574C"/>
    <w:rsid w:val="00DD5FC2"/>
    <w:rsid w:val="00DE3659"/>
    <w:rsid w:val="00DE6C53"/>
    <w:rsid w:val="00DE7528"/>
    <w:rsid w:val="00DF17DF"/>
    <w:rsid w:val="00DF56C1"/>
    <w:rsid w:val="00DF7BDC"/>
    <w:rsid w:val="00E032FB"/>
    <w:rsid w:val="00E039D4"/>
    <w:rsid w:val="00E20E2F"/>
    <w:rsid w:val="00E2226C"/>
    <w:rsid w:val="00E35B56"/>
    <w:rsid w:val="00E45371"/>
    <w:rsid w:val="00E47C15"/>
    <w:rsid w:val="00E50659"/>
    <w:rsid w:val="00E50E4A"/>
    <w:rsid w:val="00E51592"/>
    <w:rsid w:val="00E52588"/>
    <w:rsid w:val="00E55AFE"/>
    <w:rsid w:val="00E5641D"/>
    <w:rsid w:val="00E56BDF"/>
    <w:rsid w:val="00E6393F"/>
    <w:rsid w:val="00E67B2A"/>
    <w:rsid w:val="00E74258"/>
    <w:rsid w:val="00E76B1B"/>
    <w:rsid w:val="00E83FF7"/>
    <w:rsid w:val="00E84445"/>
    <w:rsid w:val="00E90367"/>
    <w:rsid w:val="00E91268"/>
    <w:rsid w:val="00E93B66"/>
    <w:rsid w:val="00E94296"/>
    <w:rsid w:val="00E97725"/>
    <w:rsid w:val="00EA2793"/>
    <w:rsid w:val="00EA2B5E"/>
    <w:rsid w:val="00EA4228"/>
    <w:rsid w:val="00EA4F8B"/>
    <w:rsid w:val="00EA50F6"/>
    <w:rsid w:val="00EB0F84"/>
    <w:rsid w:val="00EB2478"/>
    <w:rsid w:val="00EB2A7D"/>
    <w:rsid w:val="00EC0314"/>
    <w:rsid w:val="00EC37DF"/>
    <w:rsid w:val="00EC4422"/>
    <w:rsid w:val="00ED0882"/>
    <w:rsid w:val="00ED19C8"/>
    <w:rsid w:val="00ED52C1"/>
    <w:rsid w:val="00EE2A5E"/>
    <w:rsid w:val="00EE50CF"/>
    <w:rsid w:val="00EE6E71"/>
    <w:rsid w:val="00EF0DD4"/>
    <w:rsid w:val="00EF0FD8"/>
    <w:rsid w:val="00EF4F31"/>
    <w:rsid w:val="00EF7B7A"/>
    <w:rsid w:val="00F04D5A"/>
    <w:rsid w:val="00F213C5"/>
    <w:rsid w:val="00F2365B"/>
    <w:rsid w:val="00F24863"/>
    <w:rsid w:val="00F25544"/>
    <w:rsid w:val="00F30EAE"/>
    <w:rsid w:val="00F41175"/>
    <w:rsid w:val="00F45C39"/>
    <w:rsid w:val="00F500F3"/>
    <w:rsid w:val="00F57068"/>
    <w:rsid w:val="00F57608"/>
    <w:rsid w:val="00F64AEA"/>
    <w:rsid w:val="00F70B37"/>
    <w:rsid w:val="00F754AA"/>
    <w:rsid w:val="00F76041"/>
    <w:rsid w:val="00F77BF6"/>
    <w:rsid w:val="00F80ABB"/>
    <w:rsid w:val="00F86711"/>
    <w:rsid w:val="00F910B1"/>
    <w:rsid w:val="00F92A96"/>
    <w:rsid w:val="00F93F88"/>
    <w:rsid w:val="00F9529C"/>
    <w:rsid w:val="00F95A8E"/>
    <w:rsid w:val="00FA01A2"/>
    <w:rsid w:val="00FA053E"/>
    <w:rsid w:val="00FA1F2C"/>
    <w:rsid w:val="00FA222A"/>
    <w:rsid w:val="00FA59C9"/>
    <w:rsid w:val="00FA7FDC"/>
    <w:rsid w:val="00FB06F3"/>
    <w:rsid w:val="00FB4B91"/>
    <w:rsid w:val="00FC07FC"/>
    <w:rsid w:val="00FC2D40"/>
    <w:rsid w:val="00FC380A"/>
    <w:rsid w:val="00FD340D"/>
    <w:rsid w:val="00FD743F"/>
    <w:rsid w:val="00FE29D3"/>
    <w:rsid w:val="00FE447E"/>
    <w:rsid w:val="00FE63FD"/>
    <w:rsid w:val="00FF3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B8C8BDB"/>
  <w15:docId w15:val="{B7517162-E831-4C47-BCAF-161EAFC19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E6D6B"/>
    <w:pPr>
      <w:spacing w:after="160" w:line="259" w:lineRule="auto"/>
    </w:pPr>
    <w:rPr>
      <w:sz w:val="22"/>
      <w:szCs w:val="22"/>
      <w:lang w:val="es-ES" w:eastAsia="en-US"/>
    </w:rPr>
  </w:style>
  <w:style w:type="paragraph" w:styleId="Titolo1">
    <w:name w:val="heading 1"/>
    <w:aliases w:val="H1,Level 1,h1,1,section,Heading1,First level,T1,Heading 1X"/>
    <w:basedOn w:val="Normale"/>
    <w:next w:val="Normale"/>
    <w:link w:val="Titolo1Carattere"/>
    <w:autoRedefine/>
    <w:qFormat/>
    <w:rsid w:val="00603264"/>
    <w:pPr>
      <w:keepNext/>
      <w:numPr>
        <w:numId w:val="4"/>
      </w:numPr>
      <w:spacing w:before="240" w:after="240" w:line="276" w:lineRule="auto"/>
      <w:jc w:val="both"/>
      <w:outlineLvl w:val="0"/>
    </w:pPr>
    <w:rPr>
      <w:rFonts w:ascii="Arial" w:eastAsia="Times New Roman" w:hAnsi="Arial"/>
      <w:b/>
      <w:caps/>
      <w:sz w:val="28"/>
      <w:szCs w:val="24"/>
      <w:lang w:val="it-IT" w:eastAsia="it-IT" w:bidi="he-IL"/>
    </w:rPr>
  </w:style>
  <w:style w:type="paragraph" w:styleId="Titolo2">
    <w:name w:val="heading 2"/>
    <w:aliases w:val="H2,Second level,T2"/>
    <w:basedOn w:val="Normale"/>
    <w:next w:val="Normale"/>
    <w:link w:val="Titolo2Carattere"/>
    <w:qFormat/>
    <w:rsid w:val="0016127F"/>
    <w:pPr>
      <w:keepNext/>
      <w:numPr>
        <w:ilvl w:val="1"/>
        <w:numId w:val="4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val="it-IT" w:eastAsia="it-IT" w:bidi="he-IL"/>
    </w:rPr>
  </w:style>
  <w:style w:type="paragraph" w:styleId="Titolo3">
    <w:name w:val="heading 3"/>
    <w:aliases w:val="§,l3,CT,l3+toc 3,ITT t3,PA Minor Section,TE Heading,h3,h31,h32,h33,h34,h35,h36,h37,h38,h39,h310,h311,h312,h313,h314,Third level,T3,Heading 14,H3,L3"/>
    <w:basedOn w:val="Normale"/>
    <w:next w:val="Normale"/>
    <w:link w:val="Titolo3Carattere"/>
    <w:autoRedefine/>
    <w:qFormat/>
    <w:rsid w:val="0016127F"/>
    <w:pPr>
      <w:keepNext/>
      <w:numPr>
        <w:ilvl w:val="2"/>
        <w:numId w:val="4"/>
      </w:numPr>
      <w:tabs>
        <w:tab w:val="left" w:pos="1134"/>
      </w:tabs>
      <w:spacing w:after="0" w:line="320" w:lineRule="exact"/>
      <w:jc w:val="both"/>
      <w:outlineLvl w:val="2"/>
    </w:pPr>
    <w:rPr>
      <w:rFonts w:ascii="Arial" w:eastAsia="Times New Roman" w:hAnsi="Arial"/>
      <w:b/>
      <w:i/>
      <w:sz w:val="24"/>
      <w:szCs w:val="24"/>
      <w:lang w:val="it-IT" w:bidi="he-IL"/>
    </w:rPr>
  </w:style>
  <w:style w:type="paragraph" w:styleId="Titolo4">
    <w:name w:val="heading 4"/>
    <w:basedOn w:val="Normale"/>
    <w:next w:val="Normale"/>
    <w:link w:val="Titolo4Carattere"/>
    <w:qFormat/>
    <w:rsid w:val="0016127F"/>
    <w:pPr>
      <w:keepNext/>
      <w:numPr>
        <w:ilvl w:val="3"/>
        <w:numId w:val="4"/>
      </w:numPr>
      <w:spacing w:after="0" w:line="320" w:lineRule="exact"/>
      <w:ind w:right="567"/>
      <w:outlineLvl w:val="3"/>
    </w:pPr>
    <w:rPr>
      <w:rFonts w:ascii="Arial" w:eastAsia="Times New Roman" w:hAnsi="Arial"/>
      <w:b/>
      <w:i/>
      <w:szCs w:val="24"/>
      <w:lang w:val="it-IT" w:eastAsia="it-IT" w:bidi="he-IL"/>
    </w:rPr>
  </w:style>
  <w:style w:type="paragraph" w:styleId="Titolo5">
    <w:name w:val="heading 5"/>
    <w:basedOn w:val="Normale"/>
    <w:next w:val="Normale"/>
    <w:link w:val="Titolo5Carattere"/>
    <w:qFormat/>
    <w:rsid w:val="0016127F"/>
    <w:pPr>
      <w:keepNext/>
      <w:numPr>
        <w:ilvl w:val="4"/>
        <w:numId w:val="4"/>
      </w:numPr>
      <w:spacing w:after="0" w:line="240" w:lineRule="auto"/>
      <w:outlineLvl w:val="4"/>
    </w:pPr>
    <w:rPr>
      <w:rFonts w:ascii="Arial" w:eastAsia="Times New Roman" w:hAnsi="Arial"/>
      <w:szCs w:val="24"/>
      <w:u w:val="single"/>
      <w:lang w:val="it-IT" w:eastAsia="it-IT" w:bidi="he-IL"/>
    </w:rPr>
  </w:style>
  <w:style w:type="paragraph" w:styleId="Titolo6">
    <w:name w:val="heading 6"/>
    <w:basedOn w:val="Normale"/>
    <w:next w:val="Normale"/>
    <w:link w:val="Titolo6Carattere"/>
    <w:qFormat/>
    <w:rsid w:val="0016127F"/>
    <w:pPr>
      <w:keepNext/>
      <w:numPr>
        <w:ilvl w:val="5"/>
        <w:numId w:val="4"/>
      </w:numPr>
      <w:spacing w:after="0" w:line="240" w:lineRule="auto"/>
      <w:outlineLvl w:val="5"/>
    </w:pPr>
    <w:rPr>
      <w:rFonts w:ascii="Arial" w:eastAsia="Times New Roman" w:hAnsi="Arial"/>
      <w:b/>
      <w:bCs/>
      <w:szCs w:val="24"/>
      <w:u w:val="single"/>
      <w:lang w:val="it-IT" w:eastAsia="it-IT" w:bidi="he-IL"/>
    </w:rPr>
  </w:style>
  <w:style w:type="paragraph" w:styleId="Titolo7">
    <w:name w:val="heading 7"/>
    <w:basedOn w:val="Normale"/>
    <w:next w:val="Normale"/>
    <w:link w:val="Titolo7Carattere"/>
    <w:qFormat/>
    <w:rsid w:val="0016127F"/>
    <w:pPr>
      <w:numPr>
        <w:ilvl w:val="6"/>
        <w:numId w:val="4"/>
      </w:numPr>
      <w:spacing w:before="240" w:after="60" w:line="240" w:lineRule="auto"/>
      <w:jc w:val="both"/>
      <w:outlineLvl w:val="6"/>
    </w:pPr>
    <w:rPr>
      <w:rFonts w:ascii="Arial" w:eastAsia="Times New Roman" w:hAnsi="Arial"/>
      <w:sz w:val="24"/>
      <w:szCs w:val="20"/>
      <w:lang w:val="it-IT" w:eastAsia="it-IT"/>
    </w:rPr>
  </w:style>
  <w:style w:type="paragraph" w:styleId="Titolo8">
    <w:name w:val="heading 8"/>
    <w:basedOn w:val="Normale"/>
    <w:next w:val="Normale"/>
    <w:link w:val="Titolo8Carattere"/>
    <w:qFormat/>
    <w:rsid w:val="0016127F"/>
    <w:pPr>
      <w:numPr>
        <w:ilvl w:val="7"/>
        <w:numId w:val="4"/>
      </w:numPr>
      <w:spacing w:before="240" w:after="60" w:line="240" w:lineRule="auto"/>
      <w:jc w:val="both"/>
      <w:outlineLvl w:val="7"/>
    </w:pPr>
    <w:rPr>
      <w:rFonts w:ascii="Arial" w:eastAsia="Times New Roman" w:hAnsi="Arial"/>
      <w:i/>
      <w:sz w:val="24"/>
      <w:szCs w:val="20"/>
      <w:lang w:val="it-IT" w:eastAsia="it-IT"/>
    </w:rPr>
  </w:style>
  <w:style w:type="paragraph" w:styleId="Titolo9">
    <w:name w:val="heading 9"/>
    <w:basedOn w:val="Normale"/>
    <w:next w:val="Normale"/>
    <w:link w:val="Titolo9Carattere"/>
    <w:qFormat/>
    <w:rsid w:val="0016127F"/>
    <w:pPr>
      <w:numPr>
        <w:ilvl w:val="8"/>
        <w:numId w:val="4"/>
      </w:numPr>
      <w:spacing w:before="240" w:after="60" w:line="24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Elenco numerato"/>
    <w:basedOn w:val="Normale"/>
    <w:link w:val="ParagrafoelencoCarattere"/>
    <w:uiPriority w:val="34"/>
    <w:qFormat/>
    <w:rsid w:val="004167AA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2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B2026"/>
    <w:rPr>
      <w:rFonts w:ascii="Tahoma" w:hAnsi="Tahoma" w:cs="Tahoma"/>
      <w:sz w:val="16"/>
      <w:szCs w:val="16"/>
      <w:lang w:val="es-ES" w:eastAsia="en-US"/>
    </w:rPr>
  </w:style>
  <w:style w:type="character" w:styleId="Rimandocommento">
    <w:name w:val="annotation reference"/>
    <w:unhideWhenUsed/>
    <w:rsid w:val="00E45371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E45371"/>
    <w:rPr>
      <w:sz w:val="20"/>
      <w:szCs w:val="20"/>
    </w:rPr>
  </w:style>
  <w:style w:type="character" w:customStyle="1" w:styleId="TestocommentoCarattere">
    <w:name w:val="Testo commento Carattere"/>
    <w:link w:val="Testocommento"/>
    <w:rsid w:val="00E45371"/>
    <w:rPr>
      <w:lang w:val="es-E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45371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E45371"/>
    <w:rPr>
      <w:b/>
      <w:bCs/>
      <w:lang w:val="es-ES" w:eastAsia="en-US"/>
    </w:rPr>
  </w:style>
  <w:style w:type="paragraph" w:customStyle="1" w:styleId="PuntoElenco">
    <w:name w:val="Punto Elenco"/>
    <w:basedOn w:val="Normale"/>
    <w:autoRedefine/>
    <w:rsid w:val="00E45371"/>
    <w:pPr>
      <w:numPr>
        <w:ilvl w:val="1"/>
        <w:numId w:val="2"/>
      </w:numPr>
      <w:spacing w:after="0" w:line="276" w:lineRule="auto"/>
      <w:ind w:hanging="555"/>
      <w:jc w:val="both"/>
    </w:pPr>
    <w:rPr>
      <w:rFonts w:ascii="Arial" w:eastAsia="Times New Roman" w:hAnsi="Arial"/>
      <w:szCs w:val="24"/>
      <w:lang w:val="it-IT" w:eastAsia="it-IT" w:bidi="he-IL"/>
    </w:rPr>
  </w:style>
  <w:style w:type="character" w:styleId="Enfasigrassetto">
    <w:name w:val="Strong"/>
    <w:uiPriority w:val="22"/>
    <w:qFormat/>
    <w:rsid w:val="00E45371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1F4AAE"/>
    <w:rPr>
      <w:color w:val="0000FF" w:themeColor="hyperlink"/>
      <w:u w:val="single"/>
    </w:rPr>
  </w:style>
  <w:style w:type="character" w:customStyle="1" w:styleId="Titolo1Carattere">
    <w:name w:val="Titolo 1 Carattere"/>
    <w:aliases w:val="H1 Carattere,Level 1 Carattere,h1 Carattere,1 Carattere,section Carattere,Heading1 Carattere,First level Carattere,T1 Carattere,Heading 1X Carattere"/>
    <w:basedOn w:val="Carpredefinitoparagrafo"/>
    <w:link w:val="Titolo1"/>
    <w:rsid w:val="00603264"/>
    <w:rPr>
      <w:rFonts w:ascii="Arial" w:eastAsia="Times New Roman" w:hAnsi="Arial"/>
      <w:b/>
      <w:caps/>
      <w:sz w:val="28"/>
      <w:szCs w:val="24"/>
      <w:lang w:bidi="he-IL"/>
    </w:rPr>
  </w:style>
  <w:style w:type="character" w:customStyle="1" w:styleId="Titolo2Carattere">
    <w:name w:val="Titolo 2 Carattere"/>
    <w:aliases w:val="H2 Carattere,Second level Carattere,T2 Carattere"/>
    <w:basedOn w:val="Carpredefinitoparagrafo"/>
    <w:link w:val="Titolo2"/>
    <w:rsid w:val="0016127F"/>
    <w:rPr>
      <w:rFonts w:ascii="Arial" w:eastAsia="Times New Roman" w:hAnsi="Arial"/>
      <w:b/>
      <w:i/>
      <w:sz w:val="28"/>
      <w:szCs w:val="24"/>
      <w:lang w:bidi="he-IL"/>
    </w:rPr>
  </w:style>
  <w:style w:type="character" w:customStyle="1" w:styleId="Titolo3Carattere">
    <w:name w:val="Titolo 3 Carattere"/>
    <w:aliases w:val="§ Carattere,l3 Carattere,CT Carattere,l3+toc 3 Carattere,ITT t3 Carattere,PA Minor Section Carattere,TE Heading Carattere,h3 Carattere,h31 Carattere,h32 Carattere,h33 Carattere,h34 Carattere,h35 Carattere,h36 Carattere,h37 Carattere"/>
    <w:basedOn w:val="Carpredefinitoparagrafo"/>
    <w:link w:val="Titolo3"/>
    <w:rsid w:val="0016127F"/>
    <w:rPr>
      <w:rFonts w:ascii="Arial" w:eastAsia="Times New Roman" w:hAnsi="Arial"/>
      <w:b/>
      <w:i/>
      <w:sz w:val="24"/>
      <w:szCs w:val="24"/>
      <w:lang w:eastAsia="en-US" w:bidi="he-IL"/>
    </w:rPr>
  </w:style>
  <w:style w:type="character" w:customStyle="1" w:styleId="Titolo4Carattere">
    <w:name w:val="Titolo 4 Carattere"/>
    <w:basedOn w:val="Carpredefinitoparagrafo"/>
    <w:link w:val="Titolo4"/>
    <w:rsid w:val="0016127F"/>
    <w:rPr>
      <w:rFonts w:ascii="Arial" w:eastAsia="Times New Roman" w:hAnsi="Arial"/>
      <w:b/>
      <w:i/>
      <w:sz w:val="22"/>
      <w:szCs w:val="24"/>
      <w:lang w:bidi="he-IL"/>
    </w:rPr>
  </w:style>
  <w:style w:type="character" w:customStyle="1" w:styleId="Titolo5Carattere">
    <w:name w:val="Titolo 5 Carattere"/>
    <w:basedOn w:val="Carpredefinitoparagrafo"/>
    <w:link w:val="Titolo5"/>
    <w:rsid w:val="0016127F"/>
    <w:rPr>
      <w:rFonts w:ascii="Arial" w:eastAsia="Times New Roman" w:hAnsi="Arial"/>
      <w:sz w:val="22"/>
      <w:szCs w:val="24"/>
      <w:u w:val="single"/>
      <w:lang w:bidi="he-IL"/>
    </w:rPr>
  </w:style>
  <w:style w:type="character" w:customStyle="1" w:styleId="Titolo6Carattere">
    <w:name w:val="Titolo 6 Carattere"/>
    <w:basedOn w:val="Carpredefinitoparagrafo"/>
    <w:link w:val="Titolo6"/>
    <w:rsid w:val="0016127F"/>
    <w:rPr>
      <w:rFonts w:ascii="Arial" w:eastAsia="Times New Roman" w:hAnsi="Arial"/>
      <w:b/>
      <w:bCs/>
      <w:sz w:val="22"/>
      <w:szCs w:val="24"/>
      <w:u w:val="single"/>
      <w:lang w:bidi="he-IL"/>
    </w:rPr>
  </w:style>
  <w:style w:type="character" w:customStyle="1" w:styleId="Titolo7Carattere">
    <w:name w:val="Titolo 7 Carattere"/>
    <w:basedOn w:val="Carpredefinitoparagrafo"/>
    <w:link w:val="Titolo7"/>
    <w:rsid w:val="0016127F"/>
    <w:rPr>
      <w:rFonts w:ascii="Arial" w:eastAsia="Times New Roman" w:hAnsi="Arial"/>
      <w:sz w:val="24"/>
    </w:rPr>
  </w:style>
  <w:style w:type="character" w:customStyle="1" w:styleId="Titolo8Carattere">
    <w:name w:val="Titolo 8 Carattere"/>
    <w:basedOn w:val="Carpredefinitoparagrafo"/>
    <w:link w:val="Titolo8"/>
    <w:rsid w:val="0016127F"/>
    <w:rPr>
      <w:rFonts w:ascii="Arial" w:eastAsia="Times New Roman" w:hAnsi="Arial"/>
      <w:i/>
      <w:sz w:val="24"/>
    </w:rPr>
  </w:style>
  <w:style w:type="character" w:customStyle="1" w:styleId="Titolo9Carattere">
    <w:name w:val="Titolo 9 Carattere"/>
    <w:basedOn w:val="Carpredefinitoparagrafo"/>
    <w:link w:val="Titolo9"/>
    <w:rsid w:val="0016127F"/>
    <w:rPr>
      <w:rFonts w:ascii="Arial" w:eastAsia="Times New Roman" w:hAnsi="Arial"/>
      <w:b/>
      <w:i/>
      <w:sz w:val="18"/>
    </w:rPr>
  </w:style>
  <w:style w:type="paragraph" w:customStyle="1" w:styleId="StileArial11">
    <w:name w:val="Stile Arial11"/>
    <w:basedOn w:val="Normale"/>
    <w:link w:val="StileArial11Carattere"/>
    <w:rsid w:val="001811A9"/>
    <w:pPr>
      <w:widowControl w:val="0"/>
      <w:tabs>
        <w:tab w:val="left" w:pos="9923"/>
      </w:tabs>
      <w:spacing w:after="0" w:line="360" w:lineRule="auto"/>
      <w:ind w:right="19"/>
    </w:pPr>
    <w:rPr>
      <w:rFonts w:ascii="Arial" w:eastAsiaTheme="minorHAnsi" w:hAnsi="Arial" w:cs="Arial"/>
      <w:lang w:val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1811A9"/>
    <w:pPr>
      <w:widowControl w:val="0"/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1811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StileArial11Carattere">
    <w:name w:val="Stile Arial11 Carattere"/>
    <w:basedOn w:val="Carpredefinitoparagrafo"/>
    <w:link w:val="StileArial11"/>
    <w:rsid w:val="001811A9"/>
    <w:rPr>
      <w:rFonts w:ascii="Arial" w:eastAsiaTheme="minorHAnsi" w:hAnsi="Arial" w:cs="Arial"/>
      <w:sz w:val="22"/>
      <w:szCs w:val="22"/>
      <w:lang w:eastAsia="en-US"/>
    </w:rPr>
  </w:style>
  <w:style w:type="paragraph" w:styleId="Revisione">
    <w:name w:val="Revision"/>
    <w:hidden/>
    <w:uiPriority w:val="99"/>
    <w:semiHidden/>
    <w:rsid w:val="001811A9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Testoarticolo">
    <w:name w:val="Testo articolo"/>
    <w:autoRedefine/>
    <w:rsid w:val="001811A9"/>
    <w:pPr>
      <w:numPr>
        <w:ilvl w:val="1"/>
        <w:numId w:val="6"/>
      </w:numPr>
      <w:autoSpaceDE w:val="0"/>
      <w:autoSpaceDN w:val="0"/>
      <w:adjustRightInd w:val="0"/>
      <w:spacing w:line="240" w:lineRule="atLeast"/>
      <w:jc w:val="both"/>
    </w:pPr>
    <w:rPr>
      <w:rFonts w:ascii="Times New Roman" w:eastAsia="Times New Roman" w:hAnsi="Times New Roman"/>
      <w:color w:val="000000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1811A9"/>
    <w:pPr>
      <w:widowControl w:val="0"/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11A9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1811A9"/>
    <w:pPr>
      <w:widowControl w:val="0"/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811A9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NormaleWeb">
    <w:name w:val="Normal (Web)"/>
    <w:basedOn w:val="Normale"/>
    <w:uiPriority w:val="99"/>
    <w:unhideWhenUsed/>
    <w:rsid w:val="001811A9"/>
    <w:pPr>
      <w:spacing w:before="120" w:after="216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TestoArt2">
    <w:name w:val="Testo Art 2"/>
    <w:autoRedefine/>
    <w:rsid w:val="001811A9"/>
    <w:pPr>
      <w:widowControl w:val="0"/>
      <w:tabs>
        <w:tab w:val="left" w:pos="1701"/>
      </w:tabs>
      <w:spacing w:before="120" w:after="120"/>
      <w:ind w:left="1276"/>
      <w:jc w:val="both"/>
    </w:pPr>
    <w:rPr>
      <w:rFonts w:ascii="Arial" w:eastAsia="Times New Roman" w:hAnsi="Arial" w:cs="Arial"/>
      <w:sz w:val="22"/>
      <w:szCs w:val="22"/>
    </w:rPr>
  </w:style>
  <w:style w:type="character" w:styleId="Numeropagina">
    <w:name w:val="page number"/>
    <w:basedOn w:val="Carpredefinitoparagrafo"/>
    <w:unhideWhenUsed/>
    <w:rsid w:val="00AD53EC"/>
  </w:style>
  <w:style w:type="paragraph" w:customStyle="1" w:styleId="Stile1">
    <w:name w:val="Stile1"/>
    <w:basedOn w:val="Normale"/>
    <w:link w:val="Stile1Carattere"/>
    <w:qFormat/>
    <w:rsid w:val="00C071A2"/>
    <w:pPr>
      <w:numPr>
        <w:numId w:val="16"/>
      </w:numPr>
      <w:spacing w:before="240" w:after="60" w:line="276" w:lineRule="auto"/>
    </w:pPr>
    <w:rPr>
      <w:rFonts w:eastAsia="Times New Roman" w:cs="Arial"/>
      <w:b/>
      <w:caps/>
      <w:lang w:val="en-US" w:bidi="en-US"/>
    </w:rPr>
  </w:style>
  <w:style w:type="character" w:customStyle="1" w:styleId="Stile1Carattere">
    <w:name w:val="Stile1 Carattere"/>
    <w:link w:val="Stile1"/>
    <w:rsid w:val="00C071A2"/>
    <w:rPr>
      <w:rFonts w:eastAsia="Times New Roman" w:cs="Arial"/>
      <w:b/>
      <w:caps/>
      <w:sz w:val="22"/>
      <w:szCs w:val="22"/>
      <w:lang w:val="en-US" w:eastAsia="en-US" w:bidi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C071A2"/>
    <w:pPr>
      <w:spacing w:after="120" w:line="276" w:lineRule="auto"/>
      <w:ind w:left="283"/>
    </w:pPr>
    <w:rPr>
      <w:sz w:val="16"/>
      <w:szCs w:val="16"/>
      <w:lang w:val="en-US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C071A2"/>
    <w:rPr>
      <w:sz w:val="16"/>
      <w:szCs w:val="16"/>
      <w:lang w:val="en-US" w:eastAsia="en-US"/>
    </w:rPr>
  </w:style>
  <w:style w:type="character" w:customStyle="1" w:styleId="ParagrafoelencoCarattere">
    <w:name w:val="Paragrafo elenco Carattere"/>
    <w:aliases w:val="Elenco numerato Carattere"/>
    <w:basedOn w:val="Carpredefinitoparagrafo"/>
    <w:link w:val="Paragrafoelenco"/>
    <w:uiPriority w:val="99"/>
    <w:locked/>
    <w:rsid w:val="00C071A2"/>
    <w:rPr>
      <w:sz w:val="22"/>
      <w:szCs w:val="22"/>
      <w:lang w:val="es-ES" w:eastAsia="en-US"/>
    </w:rPr>
  </w:style>
  <w:style w:type="paragraph" w:customStyle="1" w:styleId="Default">
    <w:name w:val="Default"/>
    <w:rsid w:val="00B51D5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w8qarf">
    <w:name w:val="w8qarf"/>
    <w:basedOn w:val="Carpredefinitoparagrafo"/>
    <w:rsid w:val="00FA222A"/>
  </w:style>
  <w:style w:type="character" w:customStyle="1" w:styleId="lrzxr">
    <w:name w:val="lrzxr"/>
    <w:basedOn w:val="Carpredefinitoparagrafo"/>
    <w:rsid w:val="00FA222A"/>
  </w:style>
  <w:style w:type="paragraph" w:customStyle="1" w:styleId="Paragrafoallinasinistra">
    <w:name w:val="* Paragrafo allin. a sinistra"/>
    <w:uiPriority w:val="99"/>
    <w:rsid w:val="00902C73"/>
    <w:pPr>
      <w:widowControl w:val="0"/>
      <w:autoSpaceDE w:val="0"/>
      <w:autoSpaceDN w:val="0"/>
      <w:adjustRightInd w:val="0"/>
      <w:spacing w:line="240" w:lineRule="atLeast"/>
    </w:pPr>
    <w:rPr>
      <w:rFonts w:ascii="Courier New" w:eastAsia="Times New Roman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rocurement.leonardo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curement.leonardo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7F33CA-A3F2-4673-A385-90D6150E3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10</Pages>
  <Words>3213</Words>
  <Characters>18317</Characters>
  <Application>Microsoft Office Word</Application>
  <DocSecurity>0</DocSecurity>
  <Lines>152</Lines>
  <Paragraphs>42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21488</CharactersWithSpaces>
  <SharedDoc>false</SharedDoc>
  <HLinks>
    <vt:vector size="6" baseType="variant">
      <vt:variant>
        <vt:i4>7471159</vt:i4>
      </vt:variant>
      <vt:variant>
        <vt:i4>0</vt:i4>
      </vt:variant>
      <vt:variant>
        <vt:i4>0</vt:i4>
      </vt:variant>
      <vt:variant>
        <vt:i4>5</vt:i4>
      </vt:variant>
      <vt:variant>
        <vt:lpwstr>http://www.finmeccanica.it/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</dc:creator>
  <cp:lastModifiedBy>Vansteenkiste Bert</cp:lastModifiedBy>
  <cp:revision>72</cp:revision>
  <cp:lastPrinted>2021-11-18T12:04:00Z</cp:lastPrinted>
  <dcterms:created xsi:type="dcterms:W3CDTF">2020-02-04T12:07:00Z</dcterms:created>
  <dcterms:modified xsi:type="dcterms:W3CDTF">2023-03-29T09:10:00Z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819f0ee-61d3-4495-a9fb-e48b2bab389f_Enabled">
    <vt:lpwstr>true</vt:lpwstr>
  </property>
  <property fmtid="{D5CDD505-2E9C-101B-9397-08002B2CF9AE}" pid="3" name="MSIP_Label_b819f0ee-61d3-4495-a9fb-e48b2bab389f_SetDate">
    <vt:lpwstr>2023-03-29T09:10:40Z</vt:lpwstr>
  </property>
  <property fmtid="{D5CDD505-2E9C-101B-9397-08002B2CF9AE}" pid="4" name="MSIP_Label_b819f0ee-61d3-4495-a9fb-e48b2bab389f_Method">
    <vt:lpwstr>Privileged</vt:lpwstr>
  </property>
  <property fmtid="{D5CDD505-2E9C-101B-9397-08002B2CF9AE}" pid="5" name="MSIP_Label_b819f0ee-61d3-4495-a9fb-e48b2bab389f_Name">
    <vt:lpwstr>b819f0ee-61d3-4495-a9fb-e48b2bab389f</vt:lpwstr>
  </property>
  <property fmtid="{D5CDD505-2E9C-101B-9397-08002B2CF9AE}" pid="6" name="MSIP_Label_b819f0ee-61d3-4495-a9fb-e48b2bab389f_SiteId">
    <vt:lpwstr>31ae1cef-2393-4eb1-8962-4e4bbfccd663</vt:lpwstr>
  </property>
  <property fmtid="{D5CDD505-2E9C-101B-9397-08002B2CF9AE}" pid="7" name="MSIP_Label_b819f0ee-61d3-4495-a9fb-e48b2bab389f_ActionId">
    <vt:lpwstr>a3569274-124c-4c9b-97d5-d49c51f2836f</vt:lpwstr>
  </property>
  <property fmtid="{D5CDD505-2E9C-101B-9397-08002B2CF9AE}" pid="8" name="MSIP_Label_b819f0ee-61d3-4495-a9fb-e48b2bab389f_ContentBits">
    <vt:lpwstr>2</vt:lpwstr>
  </property>
</Properties>
</file>